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F6" w:rsidRPr="00BD3A0E" w:rsidRDefault="00693DF6" w:rsidP="005707D3">
      <w:pPr>
        <w:pStyle w:val="Heading1"/>
        <w:jc w:val="right"/>
        <w:rPr>
          <w:sz w:val="20"/>
        </w:rPr>
      </w:pPr>
    </w:p>
    <w:p w:rsidR="00EF7238" w:rsidRDefault="00693DF6" w:rsidP="00693DF6">
      <w:pPr>
        <w:pStyle w:val="Heading1"/>
      </w:pPr>
      <w:r>
        <w:t>ECON4925</w:t>
      </w:r>
      <w:r w:rsidR="00EF00FE">
        <w:t xml:space="preserve"> Resource economics, </w:t>
      </w:r>
      <w:proofErr w:type="gramStart"/>
      <w:r w:rsidR="00EF00FE">
        <w:t>Autumn</w:t>
      </w:r>
      <w:proofErr w:type="gramEnd"/>
      <w:r w:rsidR="00EF00FE">
        <w:t xml:space="preserve"> 2014</w:t>
      </w:r>
    </w:p>
    <w:p w:rsidR="00693DF6" w:rsidRPr="00EF7238" w:rsidRDefault="00693DF6" w:rsidP="00EF7238">
      <w:pPr>
        <w:rPr>
          <w:b/>
          <w:sz w:val="28"/>
          <w:szCs w:val="28"/>
          <w:lang w:val="en-GB"/>
        </w:rPr>
      </w:pPr>
    </w:p>
    <w:p w:rsidR="00B13C45" w:rsidRPr="00EF7238" w:rsidRDefault="00CC210F" w:rsidP="00EF7238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Lecture 5: </w:t>
      </w:r>
      <w:r w:rsidR="00F772DF">
        <w:rPr>
          <w:b/>
          <w:sz w:val="28"/>
          <w:szCs w:val="28"/>
          <w:lang w:val="en-GB"/>
        </w:rPr>
        <w:t>Fossil fuels and climate change</w:t>
      </w:r>
      <w:r w:rsidR="00D905A6">
        <w:rPr>
          <w:b/>
          <w:sz w:val="28"/>
          <w:szCs w:val="28"/>
          <w:lang w:val="en-GB"/>
        </w:rPr>
        <w:t xml:space="preserve"> I: optimal policy </w:t>
      </w:r>
    </w:p>
    <w:p w:rsidR="00EF00FE" w:rsidRDefault="00EF00FE" w:rsidP="00B13C45">
      <w:pPr>
        <w:rPr>
          <w:lang w:val="en-GB"/>
        </w:rPr>
      </w:pPr>
    </w:p>
    <w:p w:rsidR="00616C30" w:rsidRDefault="00616C30" w:rsidP="00616C30">
      <w:pPr>
        <w:rPr>
          <w:b/>
          <w:lang w:val="en-GB"/>
        </w:rPr>
      </w:pPr>
      <w:r w:rsidRPr="00766CF8">
        <w:rPr>
          <w:b/>
          <w:lang w:val="en-GB"/>
        </w:rPr>
        <w:t>Outline of lecture</w:t>
      </w:r>
      <w:r w:rsidR="00CC210F">
        <w:rPr>
          <w:b/>
          <w:lang w:val="en-GB"/>
        </w:rPr>
        <w:t xml:space="preserve"> 5 and 6</w:t>
      </w:r>
      <w:r w:rsidRPr="00766CF8">
        <w:rPr>
          <w:b/>
          <w:lang w:val="en-GB"/>
        </w:rPr>
        <w:t>:</w:t>
      </w:r>
    </w:p>
    <w:p w:rsidR="00616C30" w:rsidRPr="00616C30" w:rsidRDefault="00616C30" w:rsidP="00B13C45">
      <w:pPr>
        <w:rPr>
          <w:lang w:val="en-GB"/>
        </w:rPr>
      </w:pPr>
    </w:p>
    <w:p w:rsidR="00EF00FE" w:rsidRDefault="00EF00FE" w:rsidP="00D3353A">
      <w:pPr>
        <w:rPr>
          <w:lang w:val="en-GB"/>
        </w:rPr>
      </w:pPr>
      <w:r>
        <w:rPr>
          <w:lang w:val="en-GB"/>
        </w:rPr>
        <w:t>Elementary climate physics</w:t>
      </w:r>
      <w:r w:rsidR="00CC210F">
        <w:rPr>
          <w:lang w:val="en-GB"/>
        </w:rPr>
        <w:t xml:space="preserve"> (lecture 5)</w:t>
      </w:r>
    </w:p>
    <w:p w:rsidR="00EF00FE" w:rsidRDefault="00EF00FE" w:rsidP="00EF00FE">
      <w:pPr>
        <w:numPr>
          <w:ilvl w:val="0"/>
          <w:numId w:val="18"/>
        </w:numPr>
        <w:rPr>
          <w:lang w:val="en-GB"/>
        </w:rPr>
      </w:pPr>
      <w:proofErr w:type="spellStart"/>
      <w:r>
        <w:rPr>
          <w:lang w:val="en-GB"/>
        </w:rPr>
        <w:t>Perman</w:t>
      </w:r>
      <w:proofErr w:type="spellEnd"/>
      <w:r>
        <w:rPr>
          <w:lang w:val="en-GB"/>
        </w:rPr>
        <w:t xml:space="preserve"> section 9.5.1</w:t>
      </w:r>
    </w:p>
    <w:p w:rsidR="00EF00FE" w:rsidRDefault="00EF00FE" w:rsidP="00EF00FE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>Hoel (2011) section II</w:t>
      </w:r>
    </w:p>
    <w:p w:rsidR="00EF00FE" w:rsidRDefault="00EF00FE" w:rsidP="00EF00FE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>Hoel and Kverndokk (1996), section 2 (first 1 ½ page)</w:t>
      </w:r>
    </w:p>
    <w:p w:rsidR="00616C30" w:rsidRDefault="00616C30" w:rsidP="00EF00FE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>Sinn section 1 and 2</w:t>
      </w:r>
    </w:p>
    <w:p w:rsidR="00EF00FE" w:rsidRDefault="00EF00FE" w:rsidP="00EF00FE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>Lecture note 5B example 2</w:t>
      </w:r>
    </w:p>
    <w:p w:rsidR="00EF00FE" w:rsidRDefault="00EF00FE" w:rsidP="00EF00FE">
      <w:pPr>
        <w:ind w:left="720"/>
        <w:rPr>
          <w:lang w:val="en-GB"/>
        </w:rPr>
      </w:pPr>
    </w:p>
    <w:p w:rsidR="00766CF8" w:rsidRDefault="00766CF8" w:rsidP="00D3353A">
      <w:pPr>
        <w:rPr>
          <w:b/>
          <w:lang w:val="en-GB"/>
        </w:rPr>
      </w:pPr>
      <w:r w:rsidRPr="00766CF8">
        <w:rPr>
          <w:lang w:val="en-GB"/>
        </w:rPr>
        <w:t>Optimal climate policy</w:t>
      </w:r>
      <w:r w:rsidR="00CC210F">
        <w:rPr>
          <w:lang w:val="en-GB"/>
        </w:rPr>
        <w:t xml:space="preserve"> (lecture 5)</w:t>
      </w:r>
      <w:r>
        <w:rPr>
          <w:b/>
          <w:lang w:val="en-GB"/>
        </w:rPr>
        <w:t>:</w:t>
      </w:r>
    </w:p>
    <w:p w:rsidR="00766CF8" w:rsidRPr="00EF00FE" w:rsidRDefault="00EF00FE" w:rsidP="00EF00FE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Lecture note 5B example 2</w:t>
      </w:r>
    </w:p>
    <w:p w:rsidR="00766CF8" w:rsidRDefault="00766CF8" w:rsidP="00766CF8">
      <w:pPr>
        <w:numPr>
          <w:ilvl w:val="0"/>
          <w:numId w:val="9"/>
        </w:numPr>
        <w:rPr>
          <w:lang w:val="en-GB"/>
        </w:rPr>
      </w:pPr>
      <w:r w:rsidRPr="00766CF8">
        <w:rPr>
          <w:lang w:val="en-GB"/>
        </w:rPr>
        <w:t>Hoel and Kverndokk</w:t>
      </w:r>
      <w:r w:rsidR="0076541E">
        <w:rPr>
          <w:lang w:val="en-GB"/>
        </w:rPr>
        <w:t xml:space="preserve"> (HK); you may skip section 4.</w:t>
      </w:r>
    </w:p>
    <w:p w:rsidR="00EF00FE" w:rsidRPr="00766CF8" w:rsidRDefault="00EF00FE" w:rsidP="00EF00FE">
      <w:pPr>
        <w:ind w:left="360"/>
        <w:rPr>
          <w:lang w:val="en-GB"/>
        </w:rPr>
      </w:pPr>
    </w:p>
    <w:p w:rsidR="00766CF8" w:rsidRPr="00CC210F" w:rsidRDefault="00EF00FE" w:rsidP="00D3353A">
      <w:pPr>
        <w:rPr>
          <w:lang w:val="fr-FR"/>
        </w:rPr>
      </w:pPr>
      <w:r w:rsidRPr="00CC210F">
        <w:rPr>
          <w:lang w:val="fr-FR"/>
        </w:rPr>
        <w:t xml:space="preserve">Non-optimal </w:t>
      </w:r>
      <w:proofErr w:type="spellStart"/>
      <w:r w:rsidRPr="00CC210F">
        <w:rPr>
          <w:lang w:val="fr-FR"/>
        </w:rPr>
        <w:t>climate</w:t>
      </w:r>
      <w:proofErr w:type="spellEnd"/>
      <w:r w:rsidRPr="00CC210F">
        <w:rPr>
          <w:lang w:val="fr-FR"/>
        </w:rPr>
        <w:t xml:space="preserve"> </w:t>
      </w:r>
      <w:proofErr w:type="spellStart"/>
      <w:r w:rsidRPr="00CC210F">
        <w:rPr>
          <w:lang w:val="fr-FR"/>
        </w:rPr>
        <w:t>policies</w:t>
      </w:r>
      <w:proofErr w:type="spellEnd"/>
      <w:r w:rsidR="00CC210F" w:rsidRPr="00CC210F">
        <w:rPr>
          <w:lang w:val="fr-FR"/>
        </w:rPr>
        <w:t xml:space="preserve"> (lecture 6)</w:t>
      </w:r>
    </w:p>
    <w:p w:rsidR="00EF00FE" w:rsidRDefault="00EF00FE" w:rsidP="00EF00FE">
      <w:pPr>
        <w:numPr>
          <w:ilvl w:val="0"/>
          <w:numId w:val="19"/>
        </w:numPr>
        <w:rPr>
          <w:lang w:val="en-GB"/>
        </w:rPr>
      </w:pPr>
      <w:r>
        <w:rPr>
          <w:lang w:val="en-GB"/>
        </w:rPr>
        <w:t xml:space="preserve">Incomplete </w:t>
      </w:r>
      <w:r w:rsidR="000657AB">
        <w:rPr>
          <w:lang w:val="en-GB"/>
        </w:rPr>
        <w:t>or poorl</w:t>
      </w:r>
      <w:r w:rsidR="00616C30">
        <w:rPr>
          <w:lang w:val="en-GB"/>
        </w:rPr>
        <w:t>y designed carbon taxes</w:t>
      </w:r>
      <w:r>
        <w:rPr>
          <w:lang w:val="en-GB"/>
        </w:rPr>
        <w:t xml:space="preserve"> (Hoel 2011</w:t>
      </w:r>
      <w:r w:rsidR="00616C30">
        <w:rPr>
          <w:lang w:val="en-GB"/>
        </w:rPr>
        <w:t>; Sinn section 5 (without mathematical details</w:t>
      </w:r>
      <w:r>
        <w:rPr>
          <w:lang w:val="en-GB"/>
        </w:rPr>
        <w:t>)</w:t>
      </w:r>
      <w:r w:rsidR="00616C30">
        <w:rPr>
          <w:lang w:val="en-GB"/>
        </w:rPr>
        <w:t>)</w:t>
      </w:r>
    </w:p>
    <w:p w:rsidR="00EF00FE" w:rsidRPr="00EF00FE" w:rsidRDefault="00EF00FE" w:rsidP="00EF00FE">
      <w:pPr>
        <w:numPr>
          <w:ilvl w:val="0"/>
          <w:numId w:val="19"/>
        </w:numPr>
        <w:rPr>
          <w:lang w:val="en-GB"/>
        </w:rPr>
      </w:pPr>
      <w:r>
        <w:rPr>
          <w:lang w:val="en-GB"/>
        </w:rPr>
        <w:t>Other policy instr</w:t>
      </w:r>
      <w:r w:rsidR="00616C30">
        <w:rPr>
          <w:lang w:val="en-GB"/>
        </w:rPr>
        <w:t>u</w:t>
      </w:r>
      <w:r>
        <w:rPr>
          <w:lang w:val="en-GB"/>
        </w:rPr>
        <w:t>ments (</w:t>
      </w:r>
      <w:proofErr w:type="spellStart"/>
      <w:r>
        <w:rPr>
          <w:lang w:val="en-GB"/>
        </w:rPr>
        <w:t>Greaker</w:t>
      </w:r>
      <w:proofErr w:type="spellEnd"/>
      <w:r>
        <w:rPr>
          <w:lang w:val="en-GB"/>
        </w:rPr>
        <w:t xml:space="preserve"> et al.; Hoel 2014</w:t>
      </w:r>
      <w:r w:rsidR="00616C30">
        <w:rPr>
          <w:lang w:val="en-GB"/>
        </w:rPr>
        <w:t>)</w:t>
      </w:r>
      <w:r>
        <w:rPr>
          <w:lang w:val="en-GB"/>
        </w:rPr>
        <w:t xml:space="preserve"> </w:t>
      </w:r>
    </w:p>
    <w:p w:rsidR="00766CF8" w:rsidRPr="00766CF8" w:rsidRDefault="00766CF8" w:rsidP="00D3353A">
      <w:pPr>
        <w:rPr>
          <w:b/>
          <w:lang w:val="en-GB"/>
        </w:rPr>
      </w:pPr>
    </w:p>
    <w:p w:rsidR="00766CF8" w:rsidRDefault="00766CF8" w:rsidP="00766CF8">
      <w:pPr>
        <w:spacing w:line="360" w:lineRule="auto"/>
        <w:rPr>
          <w:lang w:val="en-GB"/>
        </w:rPr>
      </w:pPr>
    </w:p>
    <w:p w:rsidR="00446159" w:rsidRDefault="00446159" w:rsidP="00766CF8">
      <w:pPr>
        <w:spacing w:line="360" w:lineRule="auto"/>
        <w:rPr>
          <w:b/>
          <w:lang w:val="en-GB"/>
        </w:rPr>
      </w:pPr>
      <w:r w:rsidRPr="00446159">
        <w:rPr>
          <w:b/>
          <w:lang w:val="en-GB"/>
        </w:rPr>
        <w:t>Brief introduction about climate change</w:t>
      </w:r>
    </w:p>
    <w:p w:rsidR="00CB74CA" w:rsidRPr="00CB74CA" w:rsidRDefault="00CB74CA" w:rsidP="00CB74CA">
      <w:pPr>
        <w:spacing w:line="360" w:lineRule="auto"/>
        <w:rPr>
          <w:i/>
          <w:lang w:val="en-GB" w:eastAsia="en-US"/>
        </w:rPr>
      </w:pPr>
      <w:r w:rsidRPr="00CB74CA">
        <w:rPr>
          <w:i/>
          <w:lang w:val="en-GB" w:eastAsia="en-US"/>
        </w:rPr>
        <w:t>Measurements</w:t>
      </w:r>
    </w:p>
    <w:p w:rsidR="00CB74CA" w:rsidRPr="00DF5C95" w:rsidRDefault="00CB74CA" w:rsidP="00CB74CA">
      <w:pPr>
        <w:spacing w:line="360" w:lineRule="auto"/>
        <w:rPr>
          <w:vertAlign w:val="subscript"/>
          <w:lang w:val="en-GB" w:eastAsia="en-US"/>
        </w:rPr>
      </w:pPr>
      <w:r>
        <w:rPr>
          <w:lang w:val="en-GB" w:eastAsia="en-US"/>
        </w:rPr>
        <w:t>Emissions (flow): 1 tonne C = 3</w:t>
      </w:r>
      <w:proofErr w:type="gramStart"/>
      <w:r>
        <w:rPr>
          <w:lang w:val="en-GB" w:eastAsia="en-US"/>
        </w:rPr>
        <w:t>,67</w:t>
      </w:r>
      <w:proofErr w:type="gramEnd"/>
      <w:r>
        <w:rPr>
          <w:lang w:val="en-GB" w:eastAsia="en-US"/>
        </w:rPr>
        <w:t xml:space="preserve"> tonnes CO</w:t>
      </w:r>
      <w:r>
        <w:rPr>
          <w:vertAlign w:val="subscript"/>
          <w:lang w:val="en-GB" w:eastAsia="en-US"/>
        </w:rPr>
        <w:t>2</w:t>
      </w:r>
    </w:p>
    <w:p w:rsidR="00CB74CA" w:rsidRDefault="00CB74CA" w:rsidP="00CB74CA">
      <w:pPr>
        <w:spacing w:line="360" w:lineRule="auto"/>
        <w:rPr>
          <w:lang w:val="en-GB" w:eastAsia="en-US"/>
        </w:rPr>
      </w:pPr>
      <w:r>
        <w:rPr>
          <w:lang w:val="en-GB" w:eastAsia="en-US"/>
        </w:rPr>
        <w:t>Concentration in atmosphere (stock): 1 Gt (=10</w:t>
      </w:r>
      <w:r>
        <w:rPr>
          <w:vertAlign w:val="superscript"/>
          <w:lang w:val="en-GB" w:eastAsia="en-US"/>
        </w:rPr>
        <w:t>9</w:t>
      </w:r>
      <w:r>
        <w:rPr>
          <w:lang w:val="en-GB" w:eastAsia="en-US"/>
        </w:rPr>
        <w:t xml:space="preserve"> tonnes) C = 0</w:t>
      </w:r>
      <w:proofErr w:type="gramStart"/>
      <w:r>
        <w:rPr>
          <w:lang w:val="en-GB" w:eastAsia="en-US"/>
        </w:rPr>
        <w:t>,47</w:t>
      </w:r>
      <w:proofErr w:type="gramEnd"/>
      <w:r>
        <w:rPr>
          <w:lang w:val="en-GB" w:eastAsia="en-US"/>
        </w:rPr>
        <w:t xml:space="preserve"> ppm (parts per million)</w:t>
      </w:r>
    </w:p>
    <w:p w:rsidR="00E62FF8" w:rsidRDefault="00E62FF8" w:rsidP="00CB74CA">
      <w:pPr>
        <w:spacing w:line="360" w:lineRule="auto"/>
        <w:rPr>
          <w:i/>
          <w:lang w:val="en-GB" w:eastAsia="en-US"/>
        </w:rPr>
      </w:pPr>
    </w:p>
    <w:p w:rsidR="00E62FF8" w:rsidRPr="00E62FF8" w:rsidRDefault="00E62FF8" w:rsidP="00CB74CA">
      <w:pPr>
        <w:spacing w:line="360" w:lineRule="auto"/>
        <w:rPr>
          <w:i/>
          <w:lang w:val="en-GB" w:eastAsia="en-US"/>
        </w:rPr>
      </w:pPr>
      <w:r w:rsidRPr="00E62FF8">
        <w:rPr>
          <w:i/>
          <w:lang w:val="en-GB" w:eastAsia="en-US"/>
        </w:rPr>
        <w:t>Climate change</w:t>
      </w:r>
    </w:p>
    <w:p w:rsidR="00766CF8" w:rsidRDefault="00446159" w:rsidP="00446159">
      <w:pPr>
        <w:numPr>
          <w:ilvl w:val="0"/>
          <w:numId w:val="13"/>
        </w:numPr>
        <w:rPr>
          <w:lang w:val="en-GB" w:eastAsia="zh-TW"/>
        </w:rPr>
      </w:pPr>
      <w:r>
        <w:rPr>
          <w:lang w:val="en-GB" w:eastAsia="zh-TW"/>
        </w:rPr>
        <w:t>The stock of greenhouse gases in the atmosphere affects climate (with a lag)</w:t>
      </w:r>
    </w:p>
    <w:p w:rsidR="00446159" w:rsidRDefault="00446159" w:rsidP="00446159">
      <w:pPr>
        <w:numPr>
          <w:ilvl w:val="0"/>
          <w:numId w:val="13"/>
        </w:numPr>
        <w:rPr>
          <w:lang w:val="en-GB" w:eastAsia="zh-TW"/>
        </w:rPr>
      </w:pPr>
      <w:r>
        <w:rPr>
          <w:lang w:val="en-GB" w:eastAsia="zh-TW"/>
        </w:rPr>
        <w:t>Greenhouse gases consist of</w:t>
      </w:r>
    </w:p>
    <w:p w:rsidR="00446159" w:rsidRDefault="00446159" w:rsidP="00446159">
      <w:pPr>
        <w:numPr>
          <w:ilvl w:val="0"/>
          <w:numId w:val="14"/>
        </w:numPr>
        <w:rPr>
          <w:lang w:val="en-GB" w:eastAsia="zh-TW"/>
        </w:rPr>
      </w:pPr>
      <w:r>
        <w:rPr>
          <w:lang w:val="en-GB" w:eastAsia="zh-TW"/>
        </w:rPr>
        <w:t>CO2 from fossil fuel use</w:t>
      </w:r>
      <w:r w:rsidR="00616C30">
        <w:rPr>
          <w:lang w:val="en-GB" w:eastAsia="zh-TW"/>
        </w:rPr>
        <w:t xml:space="preserve">, </w:t>
      </w:r>
      <w:proofErr w:type="spellStart"/>
      <w:r w:rsidR="00616C30">
        <w:rPr>
          <w:lang w:val="en-GB" w:eastAsia="zh-TW"/>
        </w:rPr>
        <w:t>approx</w:t>
      </w:r>
      <w:proofErr w:type="spellEnd"/>
      <w:r w:rsidR="00616C30">
        <w:rPr>
          <w:lang w:val="en-GB" w:eastAsia="zh-TW"/>
        </w:rPr>
        <w:t xml:space="preserve"> 60%</w:t>
      </w:r>
    </w:p>
    <w:p w:rsidR="00446159" w:rsidRDefault="00446159" w:rsidP="00446159">
      <w:pPr>
        <w:numPr>
          <w:ilvl w:val="0"/>
          <w:numId w:val="14"/>
        </w:numPr>
        <w:rPr>
          <w:lang w:val="en-GB" w:eastAsia="zh-TW"/>
        </w:rPr>
      </w:pPr>
      <w:r>
        <w:rPr>
          <w:lang w:val="en-GB" w:eastAsia="zh-TW"/>
        </w:rPr>
        <w:t>Other CO2 (mostly deforestation)</w:t>
      </w:r>
      <w:r w:rsidR="00616C30">
        <w:rPr>
          <w:lang w:val="en-GB" w:eastAsia="zh-TW"/>
        </w:rPr>
        <w:t>, approx. 20%</w:t>
      </w:r>
    </w:p>
    <w:p w:rsidR="00446159" w:rsidRDefault="00446159" w:rsidP="00446159">
      <w:pPr>
        <w:numPr>
          <w:ilvl w:val="0"/>
          <w:numId w:val="14"/>
        </w:numPr>
        <w:rPr>
          <w:lang w:val="en-GB" w:eastAsia="zh-TW"/>
        </w:rPr>
      </w:pPr>
      <w:r>
        <w:rPr>
          <w:lang w:val="en-GB" w:eastAsia="zh-TW"/>
        </w:rPr>
        <w:t>Other greenhouse gases</w:t>
      </w:r>
      <w:r w:rsidR="00616C30">
        <w:rPr>
          <w:lang w:val="en-GB" w:eastAsia="zh-TW"/>
        </w:rPr>
        <w:t>; approx. 20%</w:t>
      </w:r>
    </w:p>
    <w:p w:rsidR="00446159" w:rsidRDefault="00446159" w:rsidP="00446159">
      <w:pPr>
        <w:numPr>
          <w:ilvl w:val="0"/>
          <w:numId w:val="13"/>
        </w:numPr>
        <w:rPr>
          <w:lang w:val="en-GB" w:eastAsia="zh-TW"/>
        </w:rPr>
      </w:pPr>
      <w:r>
        <w:rPr>
          <w:lang w:val="en-GB" w:eastAsia="zh-TW"/>
        </w:rPr>
        <w:t>Shall only consider (a)</w:t>
      </w:r>
    </w:p>
    <w:p w:rsidR="00446159" w:rsidRDefault="00446159" w:rsidP="00446159">
      <w:pPr>
        <w:numPr>
          <w:ilvl w:val="0"/>
          <w:numId w:val="13"/>
        </w:numPr>
        <w:rPr>
          <w:lang w:val="en-GB" w:eastAsia="zh-TW"/>
        </w:rPr>
      </w:pPr>
      <w:r>
        <w:rPr>
          <w:lang w:val="en-GB" w:eastAsia="zh-TW"/>
        </w:rPr>
        <w:t>Emissions of CO2 give an increase of the concentration of CO2 in the atmosphere. This concentration gradually declines as CO2 is absorbed in the ocean and other carbon sinks</w:t>
      </w:r>
    </w:p>
    <w:p w:rsidR="00446159" w:rsidRDefault="00446159" w:rsidP="00446159">
      <w:pPr>
        <w:numPr>
          <w:ilvl w:val="0"/>
          <w:numId w:val="13"/>
        </w:numPr>
        <w:rPr>
          <w:lang w:val="en-GB" w:eastAsia="zh-TW"/>
        </w:rPr>
      </w:pPr>
      <w:r>
        <w:rPr>
          <w:lang w:val="en-GB" w:eastAsia="zh-TW"/>
        </w:rPr>
        <w:t>A very rough description of the carbon cycle:</w:t>
      </w:r>
    </w:p>
    <w:p w:rsidR="00446159" w:rsidRDefault="00446159" w:rsidP="00446159">
      <w:pPr>
        <w:numPr>
          <w:ilvl w:val="1"/>
          <w:numId w:val="17"/>
        </w:numPr>
        <w:rPr>
          <w:lang w:val="en-GB" w:eastAsia="zh-TW"/>
        </w:rPr>
      </w:pPr>
      <w:r>
        <w:rPr>
          <w:lang w:val="en-GB" w:eastAsia="zh-TW"/>
        </w:rPr>
        <w:t>25% of carbon emissions remain in the atmosphere “for ever”</w:t>
      </w:r>
    </w:p>
    <w:p w:rsidR="00446159" w:rsidRDefault="00446159" w:rsidP="00446159">
      <w:pPr>
        <w:numPr>
          <w:ilvl w:val="1"/>
          <w:numId w:val="17"/>
        </w:numPr>
        <w:rPr>
          <w:lang w:val="en-GB" w:eastAsia="zh-TW"/>
        </w:rPr>
      </w:pPr>
      <w:r>
        <w:rPr>
          <w:lang w:val="en-GB" w:eastAsia="zh-TW"/>
        </w:rPr>
        <w:t xml:space="preserve">75% of carbon emissions depreciate at a rate of 1-1.5% a year </w:t>
      </w:r>
    </w:p>
    <w:p w:rsidR="00446159" w:rsidRDefault="009A11B2" w:rsidP="009A11B2">
      <w:pPr>
        <w:numPr>
          <w:ilvl w:val="0"/>
          <w:numId w:val="17"/>
        </w:numPr>
        <w:rPr>
          <w:lang w:val="en-GB" w:eastAsia="zh-TW"/>
        </w:rPr>
      </w:pPr>
      <w:r>
        <w:rPr>
          <w:lang w:val="en-GB" w:eastAsia="zh-TW"/>
        </w:rPr>
        <w:lastRenderedPageBreak/>
        <w:t>If a total amount of 4(S*-S</w:t>
      </w:r>
      <w:r w:rsidR="00852B25">
        <w:rPr>
          <w:lang w:val="en-GB" w:eastAsia="zh-TW"/>
        </w:rPr>
        <w:t>(0)</w:t>
      </w:r>
      <w:r>
        <w:rPr>
          <w:lang w:val="en-GB" w:eastAsia="zh-TW"/>
        </w:rPr>
        <w:t xml:space="preserve"> ) is extracted we thus get a development of carbon in the atmosphere as below, with A representing slow extraction and B representing fast extraction:</w:t>
      </w:r>
    </w:p>
    <w:p w:rsidR="009A11B2" w:rsidRDefault="009A11B2" w:rsidP="00766CF8">
      <w:pPr>
        <w:rPr>
          <w:lang w:val="en-GB" w:eastAsia="zh-TW"/>
        </w:rPr>
      </w:pPr>
    </w:p>
    <w:p w:rsidR="009A11B2" w:rsidRPr="009A11B2" w:rsidRDefault="00AD0035" w:rsidP="00766CF8">
      <w:pPr>
        <w:rPr>
          <w:lang w:val="en-GB" w:eastAsia="zh-TW"/>
        </w:rPr>
      </w:pPr>
      <w:r>
        <w:rPr>
          <w:noProof/>
        </w:rPr>
        <w:drawing>
          <wp:inline distT="0" distB="0" distL="0" distR="0">
            <wp:extent cx="3536950" cy="2381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CA" w:rsidRDefault="00CB74CA" w:rsidP="00CB74CA">
      <w:pPr>
        <w:spacing w:line="360" w:lineRule="auto"/>
        <w:rPr>
          <w:b/>
          <w:lang w:val="en-GB" w:eastAsia="en-US"/>
        </w:rPr>
      </w:pPr>
    </w:p>
    <w:p w:rsidR="00446159" w:rsidRPr="00D3353A" w:rsidRDefault="00446159" w:rsidP="00766CF8">
      <w:pPr>
        <w:rPr>
          <w:lang w:val="en-GB" w:eastAsia="zh-TW"/>
        </w:rPr>
      </w:pPr>
    </w:p>
    <w:p w:rsidR="00766CF8" w:rsidRPr="00D5239F" w:rsidRDefault="00684CEE" w:rsidP="00766CF8">
      <w:pPr>
        <w:spacing w:line="360" w:lineRule="auto"/>
        <w:rPr>
          <w:b/>
          <w:lang w:val="en-GB"/>
        </w:rPr>
      </w:pPr>
      <w:r>
        <w:rPr>
          <w:b/>
          <w:lang w:val="en-GB"/>
        </w:rPr>
        <w:t>Notation and assumptions in HK-model</w:t>
      </w:r>
      <w:r w:rsidR="00766CF8" w:rsidRPr="00D5239F">
        <w:rPr>
          <w:b/>
          <w:lang w:val="en-GB"/>
        </w:rPr>
        <w:t>:</w:t>
      </w:r>
    </w:p>
    <w:p w:rsidR="00766CF8" w:rsidRPr="00187D96" w:rsidRDefault="00766CF8" w:rsidP="00766CF8">
      <w:pPr>
        <w:spacing w:line="360" w:lineRule="auto"/>
        <w:rPr>
          <w:i/>
          <w:lang w:val="en-GB"/>
        </w:rPr>
      </w:pPr>
      <w:r>
        <w:rPr>
          <w:i/>
          <w:lang w:val="en-GB"/>
        </w:rPr>
        <w:t>Resource extraction and subs</w:t>
      </w:r>
      <w:r w:rsidRPr="00187D96">
        <w:rPr>
          <w:i/>
          <w:lang w:val="en-GB"/>
        </w:rPr>
        <w:t>titu</w:t>
      </w:r>
      <w:r>
        <w:rPr>
          <w:i/>
          <w:lang w:val="en-GB"/>
        </w:rPr>
        <w:t>te pr</w:t>
      </w:r>
      <w:r w:rsidRPr="00187D96">
        <w:rPr>
          <w:i/>
          <w:lang w:val="en-GB"/>
        </w:rPr>
        <w:t>oduction</w:t>
      </w:r>
    </w:p>
    <w:p w:rsidR="00766CF8" w:rsidRDefault="00766CF8" w:rsidP="00766CF8">
      <w:pPr>
        <w:numPr>
          <w:ilvl w:val="0"/>
          <w:numId w:val="11"/>
        </w:numPr>
        <w:spacing w:line="360" w:lineRule="auto"/>
        <w:rPr>
          <w:lang w:val="en-GB"/>
        </w:rPr>
      </w:pPr>
      <w:r w:rsidRPr="00A332D9">
        <w:rPr>
          <w:i/>
          <w:lang w:val="en-GB"/>
        </w:rPr>
        <w:t>x</w:t>
      </w:r>
      <w:r>
        <w:rPr>
          <w:lang w:val="en-GB"/>
        </w:rPr>
        <w:t xml:space="preserve"> is resource extraction</w:t>
      </w:r>
    </w:p>
    <w:p w:rsidR="00766CF8" w:rsidRDefault="00766CF8" w:rsidP="00766CF8">
      <w:pPr>
        <w:numPr>
          <w:ilvl w:val="0"/>
          <w:numId w:val="11"/>
        </w:numPr>
        <w:spacing w:line="360" w:lineRule="auto"/>
        <w:rPr>
          <w:lang w:val="en-GB"/>
        </w:rPr>
      </w:pPr>
      <w:r w:rsidRPr="00A332D9">
        <w:rPr>
          <w:i/>
          <w:lang w:val="en-GB"/>
        </w:rPr>
        <w:t>A</w:t>
      </w:r>
      <w:r>
        <w:rPr>
          <w:lang w:val="en-GB"/>
        </w:rPr>
        <w:t xml:space="preserve"> is accumulated resource extraction: </w:t>
      </w:r>
      <w:r w:rsidRPr="00187D96">
        <w:rPr>
          <w:position w:val="-6"/>
          <w:lang w:val="en-GB"/>
        </w:rPr>
        <w:object w:dxaOrig="5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15pt" o:ole="">
            <v:imagedata r:id="rId9" o:title=""/>
          </v:shape>
          <o:OLEObject Type="Embed" ProgID="Equation.DSMT4" ShapeID="_x0000_i1025" DrawAspect="Content" ObjectID="_1471423383" r:id="rId10"/>
        </w:object>
      </w:r>
    </w:p>
    <w:p w:rsidR="00766CF8" w:rsidRDefault="00766CF8" w:rsidP="00766CF8">
      <w:pPr>
        <w:numPr>
          <w:ilvl w:val="0"/>
          <w:numId w:val="11"/>
        </w:numPr>
        <w:spacing w:line="360" w:lineRule="auto"/>
        <w:rPr>
          <w:lang w:val="en-GB"/>
        </w:rPr>
      </w:pPr>
      <w:r w:rsidRPr="00A332D9">
        <w:rPr>
          <w:i/>
          <w:lang w:val="en-GB"/>
        </w:rPr>
        <w:t>c</w:t>
      </w:r>
      <w:r>
        <w:rPr>
          <w:lang w:val="en-GB"/>
        </w:rPr>
        <w:t>(</w:t>
      </w:r>
      <w:r w:rsidRPr="00A332D9">
        <w:rPr>
          <w:i/>
          <w:lang w:val="en-GB"/>
        </w:rPr>
        <w:t>A</w:t>
      </w:r>
      <w:r>
        <w:rPr>
          <w:lang w:val="en-GB"/>
        </w:rPr>
        <w:t xml:space="preserve">) is unit cost of extraction (simplest case </w:t>
      </w:r>
      <w:r w:rsidRPr="00A332D9">
        <w:rPr>
          <w:i/>
          <w:lang w:val="en-GB"/>
        </w:rPr>
        <w:t>c</w:t>
      </w:r>
      <w:r>
        <w:rPr>
          <w:lang w:val="en-GB"/>
        </w:rPr>
        <w:t>(</w:t>
      </w:r>
      <w:r w:rsidRPr="00A332D9">
        <w:rPr>
          <w:i/>
          <w:lang w:val="en-GB"/>
        </w:rPr>
        <w:t>A</w:t>
      </w:r>
      <w:r>
        <w:rPr>
          <w:lang w:val="en-GB"/>
        </w:rPr>
        <w:t xml:space="preserve">) zero up to </w:t>
      </w:r>
      <w:r w:rsidRPr="00187D96">
        <w:rPr>
          <w:position w:val="-4"/>
          <w:lang w:val="en-GB"/>
        </w:rPr>
        <w:object w:dxaOrig="240" w:dyaOrig="279">
          <v:shape id="_x0000_i1026" type="#_x0000_t75" style="width:12pt;height:14pt" o:ole="">
            <v:imagedata r:id="rId11" o:title=""/>
          </v:shape>
          <o:OLEObject Type="Embed" ProgID="Equation.DSMT4" ShapeID="_x0000_i1026" DrawAspect="Content" ObjectID="_1471423384" r:id="rId12"/>
        </w:object>
      </w:r>
      <w:r>
        <w:rPr>
          <w:lang w:val="en-GB"/>
        </w:rPr>
        <w:t>, then “infinitely high”)</w:t>
      </w:r>
    </w:p>
    <w:p w:rsidR="00766CF8" w:rsidRDefault="00585E83" w:rsidP="00766CF8">
      <w:pPr>
        <w:numPr>
          <w:ilvl w:val="0"/>
          <w:numId w:val="11"/>
        </w:numPr>
        <w:spacing w:line="360" w:lineRule="auto"/>
        <w:rPr>
          <w:lang w:val="en-GB"/>
        </w:rPr>
      </w:pPr>
      <w:r>
        <w:rPr>
          <w:i/>
          <w:lang w:val="en-GB"/>
        </w:rPr>
        <w:t>u’(0)=b</w:t>
      </w:r>
      <w:r w:rsidR="00766CF8">
        <w:rPr>
          <w:lang w:val="en-GB"/>
        </w:rPr>
        <w:t xml:space="preserve"> (</w:t>
      </w:r>
      <w:r w:rsidR="00766CF8" w:rsidRPr="00763C29">
        <w:rPr>
          <w:position w:val="-6"/>
          <w:lang w:val="en-GB"/>
        </w:rPr>
        <w:object w:dxaOrig="200" w:dyaOrig="260">
          <v:shape id="_x0000_i1027" type="#_x0000_t75" style="width:10pt;height:13pt" o:ole="">
            <v:imagedata r:id="rId13" o:title=""/>
          </v:shape>
          <o:OLEObject Type="Embed" ProgID="Equation.DSMT4" ShapeID="_x0000_i1027" DrawAspect="Content" ObjectID="_1471423385" r:id="rId14"/>
        </w:object>
      </w:r>
      <w:r w:rsidR="00766CF8">
        <w:rPr>
          <w:lang w:val="en-GB"/>
        </w:rPr>
        <w:t xml:space="preserve"> in HK)</w:t>
      </w:r>
    </w:p>
    <w:p w:rsidR="009A11B2" w:rsidRDefault="009A11B2" w:rsidP="00766CF8">
      <w:pPr>
        <w:numPr>
          <w:ilvl w:val="0"/>
          <w:numId w:val="11"/>
        </w:numPr>
        <w:spacing w:line="360" w:lineRule="auto"/>
        <w:rPr>
          <w:lang w:val="en-GB"/>
        </w:rPr>
      </w:pPr>
      <w:r>
        <w:rPr>
          <w:i/>
          <w:lang w:val="en-GB"/>
        </w:rPr>
        <w:t xml:space="preserve">S </w:t>
      </w:r>
      <w:r>
        <w:rPr>
          <w:lang w:val="en-GB"/>
        </w:rPr>
        <w:t>is the stock of carbon in the atmosphere (beyond the pre</w:t>
      </w:r>
      <w:r w:rsidR="00E62FF8">
        <w:rPr>
          <w:lang w:val="en-GB"/>
        </w:rPr>
        <w:t>-</w:t>
      </w:r>
      <w:r>
        <w:rPr>
          <w:lang w:val="en-GB"/>
        </w:rPr>
        <w:t>industrial level</w:t>
      </w:r>
      <w:r w:rsidR="00E62FF8">
        <w:rPr>
          <w:lang w:val="en-GB"/>
        </w:rPr>
        <w:t xml:space="preserve"> of 28</w:t>
      </w:r>
      <w:r>
        <w:rPr>
          <w:lang w:val="en-GB"/>
        </w:rPr>
        <w:t>0 ppm CO2)</w:t>
      </w:r>
    </w:p>
    <w:p w:rsidR="00766CF8" w:rsidRDefault="00766CF8" w:rsidP="00766CF8">
      <w:pPr>
        <w:spacing w:line="360" w:lineRule="auto"/>
        <w:rPr>
          <w:lang w:val="en-GB"/>
        </w:rPr>
      </w:pPr>
    </w:p>
    <w:p w:rsidR="00766CF8" w:rsidRPr="00187D96" w:rsidRDefault="00766CF8" w:rsidP="00766CF8">
      <w:pPr>
        <w:spacing w:line="360" w:lineRule="auto"/>
        <w:rPr>
          <w:i/>
          <w:lang w:val="en-GB"/>
        </w:rPr>
      </w:pPr>
      <w:r w:rsidRPr="00187D96">
        <w:rPr>
          <w:i/>
          <w:lang w:val="en-GB"/>
        </w:rPr>
        <w:t>Greenhouse gas accumulation</w:t>
      </w:r>
    </w:p>
    <w:p w:rsidR="00766CF8" w:rsidRDefault="00766CF8" w:rsidP="00766CF8">
      <w:pPr>
        <w:spacing w:line="360" w:lineRule="auto"/>
        <w:rPr>
          <w:lang w:val="en-GB"/>
        </w:rPr>
      </w:pPr>
      <w:r>
        <w:rPr>
          <w:lang w:val="en-GB"/>
        </w:rPr>
        <w:t>Emissions measured so they are equal to resource extraction:</w:t>
      </w:r>
    </w:p>
    <w:p w:rsidR="00766CF8" w:rsidRDefault="00766CF8" w:rsidP="00766CF8">
      <w:pPr>
        <w:spacing w:line="360" w:lineRule="auto"/>
        <w:rPr>
          <w:lang w:val="en-GB"/>
        </w:rPr>
      </w:pPr>
      <w:r w:rsidRPr="00187D96">
        <w:rPr>
          <w:position w:val="-6"/>
          <w:lang w:val="en-GB"/>
        </w:rPr>
        <w:object w:dxaOrig="999" w:dyaOrig="300">
          <v:shape id="_x0000_i1028" type="#_x0000_t75" style="width:50pt;height:15pt" o:ole="">
            <v:imagedata r:id="rId15" o:title=""/>
          </v:shape>
          <o:OLEObject Type="Embed" ProgID="Equation.DSMT4" ShapeID="_x0000_i1028" DrawAspect="Content" ObjectID="_1471423386" r:id="rId16"/>
        </w:object>
      </w:r>
      <w:r w:rsidR="009A11B2">
        <w:rPr>
          <w:lang w:val="en-GB"/>
        </w:rPr>
        <w:tab/>
        <w:t>(</w:t>
      </w:r>
      <w:proofErr w:type="gramStart"/>
      <w:r w:rsidR="009A11B2">
        <w:rPr>
          <w:lang w:val="en-GB"/>
        </w:rPr>
        <w:t>i.e</w:t>
      </w:r>
      <w:proofErr w:type="gramEnd"/>
      <w:r w:rsidR="009A11B2">
        <w:rPr>
          <w:lang w:val="en-GB"/>
        </w:rPr>
        <w:t>. a simplification</w:t>
      </w:r>
      <w:r w:rsidR="00684CEE">
        <w:rPr>
          <w:lang w:val="en-GB"/>
        </w:rPr>
        <w:t xml:space="preserve">; we </w:t>
      </w:r>
      <w:r w:rsidR="008D3FA2">
        <w:rPr>
          <w:lang w:val="en-GB"/>
        </w:rPr>
        <w:t xml:space="preserve">consider in particular the case of </w:t>
      </w:r>
      <w:r w:rsidR="00684CEE" w:rsidRPr="00187D96">
        <w:rPr>
          <w:position w:val="-6"/>
          <w:lang w:val="en-GB"/>
        </w:rPr>
        <w:object w:dxaOrig="520" w:dyaOrig="260">
          <v:shape id="_x0000_i1029" type="#_x0000_t75" style="width:26pt;height:13pt" o:ole="">
            <v:imagedata r:id="rId17" o:title=""/>
          </v:shape>
          <o:OLEObject Type="Embed" ProgID="Equation.DSMT4" ShapeID="_x0000_i1029" DrawAspect="Content" ObjectID="_1471423387" r:id="rId18"/>
        </w:object>
      </w:r>
      <w:r w:rsidR="009A11B2">
        <w:rPr>
          <w:lang w:val="en-GB"/>
        </w:rPr>
        <w:t>)</w:t>
      </w:r>
    </w:p>
    <w:p w:rsidR="00766CF8" w:rsidRDefault="00766CF8" w:rsidP="00766CF8">
      <w:pPr>
        <w:spacing w:line="360" w:lineRule="auto"/>
        <w:rPr>
          <w:lang w:val="en-GB"/>
        </w:rPr>
      </w:pPr>
    </w:p>
    <w:p w:rsidR="00766CF8" w:rsidRPr="00A332D9" w:rsidRDefault="00766CF8" w:rsidP="00766CF8">
      <w:pPr>
        <w:spacing w:line="360" w:lineRule="auto"/>
        <w:rPr>
          <w:i/>
          <w:lang w:val="en-GB"/>
        </w:rPr>
      </w:pPr>
      <w:r w:rsidRPr="00A332D9">
        <w:rPr>
          <w:i/>
          <w:lang w:val="en-GB"/>
        </w:rPr>
        <w:t>Costs and benefits</w:t>
      </w:r>
    </w:p>
    <w:p w:rsidR="00766CF8" w:rsidRDefault="00766CF8" w:rsidP="00766CF8">
      <w:pPr>
        <w:numPr>
          <w:ilvl w:val="0"/>
          <w:numId w:val="12"/>
        </w:numPr>
        <w:spacing w:line="360" w:lineRule="auto"/>
        <w:rPr>
          <w:lang w:val="en-GB"/>
        </w:rPr>
      </w:pPr>
      <w:r w:rsidRPr="00A332D9">
        <w:rPr>
          <w:i/>
          <w:lang w:val="en-GB"/>
        </w:rPr>
        <w:t>u</w:t>
      </w:r>
      <w:r>
        <w:rPr>
          <w:lang w:val="en-GB"/>
        </w:rPr>
        <w:t>(</w:t>
      </w:r>
      <w:proofErr w:type="spellStart"/>
      <w:r w:rsidRPr="00A332D9">
        <w:rPr>
          <w:i/>
          <w:lang w:val="en-GB"/>
        </w:rPr>
        <w:t>x+y</w:t>
      </w:r>
      <w:proofErr w:type="spellEnd"/>
      <w:r>
        <w:rPr>
          <w:lang w:val="en-GB"/>
        </w:rPr>
        <w:t xml:space="preserve">)  is utility (in terms of </w:t>
      </w:r>
      <w:proofErr w:type="spellStart"/>
      <w:r>
        <w:rPr>
          <w:lang w:val="en-GB"/>
        </w:rPr>
        <w:t>numeraire</w:t>
      </w:r>
      <w:proofErr w:type="spellEnd"/>
      <w:r>
        <w:rPr>
          <w:lang w:val="en-GB"/>
        </w:rPr>
        <w:t xml:space="preserve"> good) of use of resource and substitute</w:t>
      </w:r>
    </w:p>
    <w:p w:rsidR="00766CF8" w:rsidRDefault="00766CF8" w:rsidP="00766CF8">
      <w:pPr>
        <w:numPr>
          <w:ilvl w:val="0"/>
          <w:numId w:val="12"/>
        </w:numPr>
        <w:spacing w:line="360" w:lineRule="auto"/>
        <w:rPr>
          <w:lang w:val="en-GB"/>
        </w:rPr>
      </w:pPr>
      <w:r w:rsidRPr="00A332D9">
        <w:rPr>
          <w:i/>
          <w:lang w:val="en-GB"/>
        </w:rPr>
        <w:t>D</w:t>
      </w:r>
      <w:r>
        <w:rPr>
          <w:lang w:val="en-GB"/>
        </w:rPr>
        <w:t>(</w:t>
      </w:r>
      <w:r w:rsidRPr="00A332D9">
        <w:rPr>
          <w:i/>
          <w:lang w:val="en-GB"/>
        </w:rPr>
        <w:t>S</w:t>
      </w:r>
      <w:r>
        <w:rPr>
          <w:lang w:val="en-GB"/>
        </w:rPr>
        <w:t xml:space="preserve">) is </w:t>
      </w:r>
      <w:r w:rsidR="00852B25">
        <w:rPr>
          <w:lang w:val="en-GB"/>
        </w:rPr>
        <w:t xml:space="preserve">a climate </w:t>
      </w:r>
      <w:r>
        <w:rPr>
          <w:lang w:val="en-GB"/>
        </w:rPr>
        <w:t xml:space="preserve">damage function. </w:t>
      </w:r>
    </w:p>
    <w:p w:rsidR="00684CEE" w:rsidRDefault="00684CEE" w:rsidP="00684CEE">
      <w:pPr>
        <w:spacing w:line="360" w:lineRule="auto"/>
        <w:rPr>
          <w:lang w:val="en-GB"/>
        </w:rPr>
      </w:pPr>
    </w:p>
    <w:p w:rsidR="00684CEE" w:rsidRPr="00684CEE" w:rsidRDefault="00684CEE" w:rsidP="00684CEE">
      <w:pPr>
        <w:spacing w:line="360" w:lineRule="auto"/>
        <w:rPr>
          <w:i/>
          <w:lang w:val="en-GB"/>
        </w:rPr>
      </w:pPr>
      <w:r w:rsidRPr="00684CEE">
        <w:rPr>
          <w:i/>
          <w:lang w:val="en-GB"/>
        </w:rPr>
        <w:t>Social optimum</w:t>
      </w:r>
    </w:p>
    <w:p w:rsidR="00684CEE" w:rsidRDefault="00684CEE" w:rsidP="0008677F">
      <w:pPr>
        <w:spacing w:line="360" w:lineRule="auto"/>
        <w:rPr>
          <w:lang w:val="en-GB"/>
        </w:rPr>
      </w:pPr>
      <w:r>
        <w:rPr>
          <w:lang w:val="en-GB"/>
        </w:rPr>
        <w:t>Maximize</w:t>
      </w:r>
      <w:bookmarkStart w:id="0" w:name="_GoBack"/>
      <w:r w:rsidR="0008677F" w:rsidRPr="00684CEE">
        <w:rPr>
          <w:position w:val="-32"/>
          <w:lang w:val="en-GB"/>
        </w:rPr>
        <w:object w:dxaOrig="3739" w:dyaOrig="740">
          <v:shape id="_x0000_i1061" type="#_x0000_t75" style="width:187pt;height:37pt" o:ole="">
            <v:imagedata r:id="rId19" o:title=""/>
          </v:shape>
          <o:OLEObject Type="Embed" ProgID="Equation.DSMT4" ShapeID="_x0000_i1061" DrawAspect="Content" ObjectID="_1471423388" r:id="rId20"/>
        </w:object>
      </w:r>
      <w:bookmarkEnd w:id="0"/>
      <w:r>
        <w:rPr>
          <w:lang w:val="en-GB"/>
        </w:rPr>
        <w:t xml:space="preserve">  </w:t>
      </w:r>
      <w:proofErr w:type="spellStart"/>
      <w:r>
        <w:rPr>
          <w:lang w:val="en-GB"/>
        </w:rPr>
        <w:t>s.t.</w:t>
      </w:r>
      <w:proofErr w:type="spellEnd"/>
      <w:r w:rsidR="0008677F">
        <w:rPr>
          <w:lang w:val="en-GB"/>
        </w:rPr>
        <w:t xml:space="preserve"> </w:t>
      </w:r>
      <w:r w:rsidR="0008677F" w:rsidRPr="0008677F">
        <w:rPr>
          <w:position w:val="-10"/>
          <w:lang w:val="en-GB"/>
        </w:rPr>
        <w:object w:dxaOrig="999" w:dyaOrig="340">
          <v:shape id="_x0000_i1057" type="#_x0000_t75" style="width:50pt;height:17pt" o:ole="">
            <v:imagedata r:id="rId21" o:title=""/>
          </v:shape>
          <o:OLEObject Type="Embed" ProgID="Equation.DSMT4" ShapeID="_x0000_i1057" DrawAspect="Content" ObjectID="_1471423389" r:id="rId22"/>
        </w:object>
      </w:r>
      <w:r w:rsidR="0008677F">
        <w:rPr>
          <w:lang w:val="en-GB"/>
        </w:rPr>
        <w:t xml:space="preserve"> and </w:t>
      </w:r>
      <w:r>
        <w:rPr>
          <w:lang w:val="en-GB"/>
        </w:rPr>
        <w:t xml:space="preserve"> </w:t>
      </w:r>
      <w:r w:rsidR="0008677F" w:rsidRPr="0008677F">
        <w:rPr>
          <w:position w:val="-10"/>
          <w:lang w:val="en-GB"/>
        </w:rPr>
        <w:object w:dxaOrig="1680" w:dyaOrig="340">
          <v:shape id="_x0000_i1059" type="#_x0000_t75" style="width:84pt;height:17pt" o:ole="">
            <v:imagedata r:id="rId23" o:title=""/>
          </v:shape>
          <o:OLEObject Type="Embed" ProgID="Equation.DSMT4" ShapeID="_x0000_i1059" DrawAspect="Content" ObjectID="_1471423390" r:id="rId24"/>
        </w:object>
      </w:r>
      <w:r>
        <w:rPr>
          <w:lang w:val="en-GB"/>
        </w:rPr>
        <w:t xml:space="preserve">  </w:t>
      </w:r>
    </w:p>
    <w:p w:rsidR="008D3FA2" w:rsidRDefault="008D3FA2" w:rsidP="000F6EE8">
      <w:pPr>
        <w:spacing w:line="360" w:lineRule="auto"/>
        <w:rPr>
          <w:lang w:val="en-GB"/>
        </w:rPr>
      </w:pPr>
      <w:r w:rsidRPr="008D3FA2">
        <w:rPr>
          <w:i/>
          <w:lang w:val="en-GB"/>
        </w:rPr>
        <w:lastRenderedPageBreak/>
        <w:t>Some results (see also Hoel, 2014)</w:t>
      </w:r>
    </w:p>
    <w:p w:rsidR="008D3FA2" w:rsidRDefault="008D3FA2" w:rsidP="000F6EE8">
      <w:pPr>
        <w:spacing w:line="360" w:lineRule="auto"/>
        <w:rPr>
          <w:lang w:val="en-GB"/>
        </w:rPr>
      </w:pPr>
      <w:r w:rsidRPr="008D3FA2">
        <w:rPr>
          <w:u w:val="single"/>
          <w:lang w:val="en-GB"/>
        </w:rPr>
        <w:t>Without</w:t>
      </w:r>
      <w:r>
        <w:rPr>
          <w:lang w:val="en-GB"/>
        </w:rPr>
        <w:t xml:space="preserve"> climate costs:</w:t>
      </w:r>
    </w:p>
    <w:p w:rsidR="008D3FA2" w:rsidRDefault="008D3FA2" w:rsidP="000F6EE8">
      <w:pPr>
        <w:spacing w:line="360" w:lineRule="auto"/>
        <w:rPr>
          <w:lang w:val="en-GB"/>
        </w:rPr>
      </w:pPr>
      <w:r w:rsidRPr="008D3FA2">
        <w:rPr>
          <w:position w:val="-10"/>
          <w:lang w:val="en-GB"/>
        </w:rPr>
        <w:object w:dxaOrig="960" w:dyaOrig="360">
          <v:shape id="_x0000_i1032" type="#_x0000_t75" style="width:48pt;height:18pt" o:ole="">
            <v:imagedata r:id="rId25" o:title=""/>
          </v:shape>
          <o:OLEObject Type="Embed" ProgID="Equation.DSMT4" ShapeID="_x0000_i1032" DrawAspect="Content" ObjectID="_1471423391" r:id="rId26"/>
        </w:objec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determines</w:t>
      </w:r>
      <w:proofErr w:type="gramEnd"/>
      <w:r>
        <w:rPr>
          <w:lang w:val="en-GB"/>
        </w:rPr>
        <w:t xml:space="preserve"> total extraction</w:t>
      </w:r>
    </w:p>
    <w:p w:rsidR="008D3FA2" w:rsidRDefault="000F6EE8" w:rsidP="000F6EE8">
      <w:pPr>
        <w:spacing w:line="360" w:lineRule="auto"/>
        <w:rPr>
          <w:lang w:val="en-GB"/>
        </w:rPr>
      </w:pPr>
      <w:r w:rsidRPr="008D3FA2">
        <w:rPr>
          <w:position w:val="-14"/>
          <w:lang w:val="en-GB"/>
        </w:rPr>
        <w:object w:dxaOrig="2299" w:dyaOrig="400">
          <v:shape id="_x0000_i1033" type="#_x0000_t75" style="width:115pt;height:20pt" o:ole="">
            <v:imagedata r:id="rId27" o:title=""/>
          </v:shape>
          <o:OLEObject Type="Embed" ProgID="Equation.DSMT4" ShapeID="_x0000_i1033" DrawAspect="Content" ObjectID="_1471423392" r:id="rId28"/>
        </w:object>
      </w:r>
      <w:r w:rsidR="008D3FA2">
        <w:rPr>
          <w:lang w:val="en-GB"/>
        </w:rPr>
        <w:t xml:space="preserve">  </w:t>
      </w:r>
      <w:proofErr w:type="gramStart"/>
      <w:r w:rsidR="008D3FA2">
        <w:rPr>
          <w:lang w:val="en-GB"/>
        </w:rPr>
        <w:t>determines</w:t>
      </w:r>
      <w:proofErr w:type="gramEnd"/>
      <w:r w:rsidR="008D3FA2">
        <w:rPr>
          <w:lang w:val="en-GB"/>
        </w:rPr>
        <w:t xml:space="preserve"> price development</w:t>
      </w:r>
    </w:p>
    <w:p w:rsidR="000F6EE8" w:rsidRDefault="000F6EE8" w:rsidP="00684CEE">
      <w:pPr>
        <w:spacing w:line="360" w:lineRule="auto"/>
        <w:ind w:left="720"/>
        <w:rPr>
          <w:u w:val="single"/>
          <w:lang w:val="en-GB"/>
        </w:rPr>
      </w:pPr>
    </w:p>
    <w:p w:rsidR="008D3FA2" w:rsidRDefault="008D3FA2" w:rsidP="000F6EE8">
      <w:pPr>
        <w:spacing w:line="360" w:lineRule="auto"/>
        <w:rPr>
          <w:lang w:val="en-GB"/>
        </w:rPr>
      </w:pPr>
      <w:r w:rsidRPr="008D3FA2">
        <w:rPr>
          <w:u w:val="single"/>
          <w:lang w:val="en-GB"/>
        </w:rPr>
        <w:t>With</w:t>
      </w:r>
      <w:r>
        <w:rPr>
          <w:lang w:val="en-GB"/>
        </w:rPr>
        <w:t xml:space="preserve"> climate costs </w:t>
      </w:r>
      <w:proofErr w:type="gramStart"/>
      <w:r>
        <w:rPr>
          <w:lang w:val="en-GB"/>
        </w:rPr>
        <w:t xml:space="preserve">assuming </w:t>
      </w:r>
      <w:proofErr w:type="gramEnd"/>
      <w:r w:rsidRPr="00187D96">
        <w:rPr>
          <w:position w:val="-6"/>
          <w:lang w:val="en-GB"/>
        </w:rPr>
        <w:object w:dxaOrig="520" w:dyaOrig="260">
          <v:shape id="_x0000_i1034" type="#_x0000_t75" style="width:26pt;height:13pt" o:ole="">
            <v:imagedata r:id="rId17" o:title=""/>
          </v:shape>
          <o:OLEObject Type="Embed" ProgID="Equation.DSMT4" ShapeID="_x0000_i1034" DrawAspect="Content" ObjectID="_1471423393" r:id="rId29"/>
        </w:object>
      </w:r>
      <w:r>
        <w:rPr>
          <w:lang w:val="en-GB"/>
        </w:rPr>
        <w:t>:</w:t>
      </w:r>
    </w:p>
    <w:p w:rsidR="008D3FA2" w:rsidRDefault="008D3FA2" w:rsidP="000F6EE8">
      <w:pPr>
        <w:spacing w:line="360" w:lineRule="auto"/>
        <w:rPr>
          <w:lang w:val="en-GB"/>
        </w:rPr>
      </w:pPr>
      <w:r w:rsidRPr="008D3FA2">
        <w:rPr>
          <w:position w:val="-24"/>
          <w:lang w:val="en-GB"/>
        </w:rPr>
        <w:object w:dxaOrig="1880" w:dyaOrig="660">
          <v:shape id="_x0000_i1035" type="#_x0000_t75" style="width:94pt;height:33pt" o:ole="">
            <v:imagedata r:id="rId30" o:title=""/>
          </v:shape>
          <o:OLEObject Type="Embed" ProgID="Equation.DSMT4" ShapeID="_x0000_i1035" DrawAspect="Content" ObjectID="_1471423394" r:id="rId31"/>
        </w:objec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determines</w:t>
      </w:r>
      <w:proofErr w:type="gramEnd"/>
      <w:r>
        <w:rPr>
          <w:lang w:val="en-GB"/>
        </w:rPr>
        <w:t xml:space="preserve"> total extraction</w:t>
      </w:r>
    </w:p>
    <w:p w:rsidR="008D3FA2" w:rsidRDefault="000F6EE8" w:rsidP="000F6EE8">
      <w:pPr>
        <w:spacing w:line="360" w:lineRule="auto"/>
        <w:rPr>
          <w:lang w:val="en-GB"/>
        </w:rPr>
      </w:pPr>
      <w:r w:rsidRPr="008D3FA2">
        <w:rPr>
          <w:position w:val="-14"/>
          <w:lang w:val="en-GB"/>
        </w:rPr>
        <w:object w:dxaOrig="3320" w:dyaOrig="400">
          <v:shape id="_x0000_i1036" type="#_x0000_t75" style="width:166pt;height:20pt" o:ole="">
            <v:imagedata r:id="rId32" o:title=""/>
          </v:shape>
          <o:OLEObject Type="Embed" ProgID="Equation.DSMT4" ShapeID="_x0000_i1036" DrawAspect="Content" ObjectID="_1471423395" r:id="rId33"/>
        </w:object>
      </w:r>
      <w:r w:rsidR="008D3FA2">
        <w:rPr>
          <w:lang w:val="en-GB"/>
        </w:rPr>
        <w:t xml:space="preserve">  </w:t>
      </w:r>
      <w:proofErr w:type="gramStart"/>
      <w:r w:rsidR="008D3FA2">
        <w:rPr>
          <w:lang w:val="en-GB"/>
        </w:rPr>
        <w:t>determines</w:t>
      </w:r>
      <w:proofErr w:type="gramEnd"/>
      <w:r w:rsidR="008D3FA2">
        <w:rPr>
          <w:lang w:val="en-GB"/>
        </w:rPr>
        <w:t xml:space="preserve"> price development</w:t>
      </w:r>
    </w:p>
    <w:p w:rsidR="00CC210F" w:rsidRDefault="00CC210F" w:rsidP="00684CEE">
      <w:pPr>
        <w:spacing w:line="360" w:lineRule="auto"/>
        <w:ind w:left="720"/>
        <w:rPr>
          <w:lang w:val="en-GB"/>
        </w:rPr>
      </w:pPr>
    </w:p>
    <w:p w:rsidR="000F6EE8" w:rsidRDefault="000F6EE8" w:rsidP="00684CEE">
      <w:pPr>
        <w:spacing w:line="360" w:lineRule="auto"/>
        <w:ind w:left="720"/>
        <w:rPr>
          <w:lang w:val="en-GB"/>
        </w:rPr>
      </w:pPr>
    </w:p>
    <w:p w:rsidR="008D3FA2" w:rsidRDefault="008D3FA2" w:rsidP="000F6EE8">
      <w:pPr>
        <w:spacing w:line="360" w:lineRule="auto"/>
        <w:rPr>
          <w:lang w:val="en-GB"/>
        </w:rPr>
      </w:pPr>
      <w:r>
        <w:rPr>
          <w:lang w:val="en-GB"/>
        </w:rPr>
        <w:t>Carbon tax to achieve social optimum (see HK):</w:t>
      </w:r>
    </w:p>
    <w:p w:rsidR="008D3FA2" w:rsidRDefault="00CC210F" w:rsidP="000F6EE8">
      <w:pPr>
        <w:spacing w:line="360" w:lineRule="auto"/>
        <w:rPr>
          <w:lang w:val="en-GB"/>
        </w:rPr>
      </w:pPr>
      <w:r w:rsidRPr="008D3FA2">
        <w:rPr>
          <w:position w:val="-32"/>
          <w:lang w:val="en-GB"/>
        </w:rPr>
        <w:object w:dxaOrig="4580" w:dyaOrig="740">
          <v:shape id="_x0000_i1037" type="#_x0000_t75" style="width:229pt;height:37pt" o:ole="">
            <v:imagedata r:id="rId34" o:title=""/>
          </v:shape>
          <o:OLEObject Type="Embed" ProgID="Equation.DSMT4" ShapeID="_x0000_i1037" DrawAspect="Content" ObjectID="_1471423396" r:id="rId35"/>
        </w:object>
      </w:r>
    </w:p>
    <w:p w:rsidR="008D3FA2" w:rsidRDefault="008D3FA2" w:rsidP="000F6EE8">
      <w:pPr>
        <w:spacing w:line="36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two</w:t>
      </w:r>
      <w:proofErr w:type="gramEnd"/>
      <w:r>
        <w:rPr>
          <w:lang w:val="en-GB"/>
        </w:rPr>
        <w:t xml:space="preserve"> ways of writing the same; obvious interpretation)</w:t>
      </w:r>
    </w:p>
    <w:p w:rsidR="000F6EE8" w:rsidRDefault="000F6EE8" w:rsidP="00684CEE">
      <w:pPr>
        <w:spacing w:line="360" w:lineRule="auto"/>
        <w:ind w:left="720"/>
        <w:rPr>
          <w:lang w:val="en-GB"/>
        </w:rPr>
      </w:pPr>
    </w:p>
    <w:p w:rsidR="00CC210F" w:rsidRDefault="00CC210F" w:rsidP="000F6EE8">
      <w:pPr>
        <w:spacing w:line="360" w:lineRule="auto"/>
        <w:rPr>
          <w:lang w:val="en-GB"/>
        </w:rPr>
      </w:pPr>
      <w:r>
        <w:rPr>
          <w:lang w:val="en-GB"/>
        </w:rPr>
        <w:t xml:space="preserve">Note that </w:t>
      </w:r>
      <w:r w:rsidRPr="00CC210F">
        <w:rPr>
          <w:position w:val="-24"/>
          <w:lang w:val="en-GB"/>
        </w:rPr>
        <w:object w:dxaOrig="740" w:dyaOrig="620">
          <v:shape id="_x0000_i1038" type="#_x0000_t75" style="width:37pt;height:31pt" o:ole="">
            <v:imagedata r:id="rId36" o:title=""/>
          </v:shape>
          <o:OLEObject Type="Embed" ProgID="Equation.DSMT4" ShapeID="_x0000_i1038" DrawAspect="Content" ObjectID="_1471423397" r:id="rId37"/>
        </w:object>
      </w:r>
      <w:r>
        <w:rPr>
          <w:lang w:val="en-GB"/>
        </w:rPr>
        <w:t xml:space="preserve"> if  </w:t>
      </w:r>
      <w:r w:rsidRPr="00CC210F">
        <w:rPr>
          <w:position w:val="-4"/>
          <w:lang w:val="en-GB"/>
        </w:rPr>
        <w:object w:dxaOrig="320" w:dyaOrig="260">
          <v:shape id="_x0000_i1039" type="#_x0000_t75" style="width:16pt;height:13pt" o:ole="">
            <v:imagedata r:id="rId38" o:title=""/>
          </v:shape>
          <o:OLEObject Type="Embed" ProgID="Equation.DSMT4" ShapeID="_x0000_i1039" DrawAspect="Content" ObjectID="_1471423398" r:id="rId39"/>
        </w:object>
      </w:r>
      <w:r>
        <w:rPr>
          <w:lang w:val="en-GB"/>
        </w:rPr>
        <w:t xml:space="preserve"> is constant (i.e. either </w:t>
      </w:r>
      <w:r w:rsidRPr="00EE7193">
        <w:rPr>
          <w:position w:val="-6"/>
          <w:lang w:val="en-GB"/>
        </w:rPr>
        <w:object w:dxaOrig="720" w:dyaOrig="279">
          <v:shape id="_x0000_i1040" type="#_x0000_t75" style="width:36pt;height:14pt" o:ole="">
            <v:imagedata r:id="rId40" o:title=""/>
          </v:shape>
          <o:OLEObject Type="Embed" ProgID="Equation.DSMT4" ShapeID="_x0000_i1040" DrawAspect="Content" ObjectID="_1471423399" r:id="rId41"/>
        </w:objec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or </w:t>
      </w:r>
      <w:proofErr w:type="gramEnd"/>
      <w:r w:rsidRPr="00EE7193">
        <w:rPr>
          <w:position w:val="-6"/>
          <w:lang w:val="en-GB"/>
        </w:rPr>
        <w:object w:dxaOrig="560" w:dyaOrig="279">
          <v:shape id="_x0000_i1041" type="#_x0000_t75" style="width:28pt;height:14pt" o:ole="">
            <v:imagedata r:id="rId42" o:title=""/>
          </v:shape>
          <o:OLEObject Type="Embed" ProgID="Equation.DSMT4" ShapeID="_x0000_i1041" DrawAspect="Content" ObjectID="_1471423400" r:id="rId43"/>
        </w:object>
      </w:r>
      <w:r>
        <w:rPr>
          <w:lang w:val="en-GB"/>
        </w:rPr>
        <w:t>)</w:t>
      </w:r>
    </w:p>
    <w:p w:rsidR="00CC210F" w:rsidRDefault="00CC210F" w:rsidP="00684CEE">
      <w:pPr>
        <w:spacing w:line="360" w:lineRule="auto"/>
        <w:ind w:left="720"/>
        <w:rPr>
          <w:lang w:val="en-GB"/>
        </w:rPr>
      </w:pPr>
    </w:p>
    <w:p w:rsidR="000F6EE8" w:rsidRDefault="000F6EE8" w:rsidP="00684CEE">
      <w:pPr>
        <w:spacing w:line="360" w:lineRule="auto"/>
        <w:ind w:left="720"/>
        <w:rPr>
          <w:lang w:val="en-GB"/>
        </w:rPr>
      </w:pPr>
    </w:p>
    <w:p w:rsidR="008D3FA2" w:rsidRDefault="008D3FA2" w:rsidP="000F6EE8">
      <w:pPr>
        <w:spacing w:line="360" w:lineRule="auto"/>
        <w:rPr>
          <w:lang w:val="en-GB"/>
        </w:rPr>
      </w:pPr>
      <w:r>
        <w:rPr>
          <w:lang w:val="en-GB"/>
        </w:rPr>
        <w:t>It follows that</w:t>
      </w:r>
    </w:p>
    <w:p w:rsidR="00EE7193" w:rsidRDefault="008D3FA2" w:rsidP="000F6EE8">
      <w:pPr>
        <w:spacing w:line="360" w:lineRule="auto"/>
        <w:rPr>
          <w:lang w:val="en-GB"/>
        </w:rPr>
      </w:pPr>
      <w:r w:rsidRPr="008D3FA2">
        <w:rPr>
          <w:position w:val="-10"/>
          <w:lang w:val="en-GB"/>
        </w:rPr>
        <w:object w:dxaOrig="2920" w:dyaOrig="360">
          <v:shape id="_x0000_i1042" type="#_x0000_t75" style="width:146pt;height:18pt" o:ole="">
            <v:imagedata r:id="rId44" o:title=""/>
          </v:shape>
          <o:OLEObject Type="Embed" ProgID="Equation.DSMT4" ShapeID="_x0000_i1042" DrawAspect="Content" ObjectID="_1471423401" r:id="rId45"/>
        </w:object>
      </w:r>
      <w:r>
        <w:rPr>
          <w:lang w:val="en-GB"/>
        </w:rPr>
        <w:t xml:space="preserve"> </w:t>
      </w:r>
    </w:p>
    <w:p w:rsidR="008D3FA2" w:rsidRDefault="008D3FA2" w:rsidP="000F6EE8">
      <w:pPr>
        <w:spacing w:line="360" w:lineRule="auto"/>
        <w:rPr>
          <w:lang w:val="en-GB"/>
        </w:rPr>
      </w:pPr>
      <w:proofErr w:type="gramStart"/>
      <w:r>
        <w:rPr>
          <w:lang w:val="en-GB"/>
        </w:rPr>
        <w:t>from</w:t>
      </w:r>
      <w:proofErr w:type="gramEnd"/>
      <w:r>
        <w:rPr>
          <w:lang w:val="en-GB"/>
        </w:rPr>
        <w:t xml:space="preserve"> first expression for </w:t>
      </w:r>
      <w:r w:rsidRPr="008D3FA2">
        <w:rPr>
          <w:position w:val="-10"/>
          <w:lang w:val="en-GB"/>
        </w:rPr>
        <w:object w:dxaOrig="460" w:dyaOrig="320">
          <v:shape id="_x0000_i1043" type="#_x0000_t75" style="width:23pt;height:16pt" o:ole="">
            <v:imagedata r:id="rId46" o:title=""/>
          </v:shape>
          <o:OLEObject Type="Embed" ProgID="Equation.DSMT4" ShapeID="_x0000_i1043" DrawAspect="Content" ObjectID="_1471423402" r:id="rId47"/>
        </w:object>
      </w:r>
    </w:p>
    <w:p w:rsidR="000F6EE8" w:rsidRDefault="000F6EE8" w:rsidP="00EE7193">
      <w:pPr>
        <w:spacing w:line="360" w:lineRule="auto"/>
        <w:ind w:left="720"/>
        <w:rPr>
          <w:lang w:val="en-GB"/>
        </w:rPr>
      </w:pPr>
    </w:p>
    <w:p w:rsidR="00EE7193" w:rsidRDefault="00EE7193" w:rsidP="000F6EE8">
      <w:pPr>
        <w:spacing w:line="360" w:lineRule="auto"/>
        <w:rPr>
          <w:lang w:val="en-GB"/>
        </w:rPr>
      </w:pPr>
      <w:r w:rsidRPr="00EE7193">
        <w:rPr>
          <w:position w:val="-32"/>
          <w:lang w:val="en-GB"/>
        </w:rPr>
        <w:object w:dxaOrig="3620" w:dyaOrig="740">
          <v:shape id="_x0000_i1044" type="#_x0000_t75" style="width:181pt;height:37pt" o:ole="">
            <v:imagedata r:id="rId48" o:title=""/>
          </v:shape>
          <o:OLEObject Type="Embed" ProgID="Equation.DSMT4" ShapeID="_x0000_i1044" DrawAspect="Content" ObjectID="_1471423403" r:id="rId49"/>
        </w:objec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</w:t>
      </w:r>
      <w:r w:rsidRPr="00EE7193">
        <w:rPr>
          <w:position w:val="-6"/>
          <w:lang w:val="en-GB"/>
        </w:rPr>
        <w:object w:dxaOrig="720" w:dyaOrig="279">
          <v:shape id="_x0000_i1045" type="#_x0000_t75" style="width:36pt;height:14pt" o:ole="">
            <v:imagedata r:id="rId50" o:title=""/>
          </v:shape>
          <o:OLEObject Type="Embed" ProgID="Equation.DSMT4" ShapeID="_x0000_i1045" DrawAspect="Content" ObjectID="_1471423404" r:id="rId51"/>
        </w:object>
      </w:r>
      <w:r>
        <w:rPr>
          <w:lang w:val="en-GB"/>
        </w:rPr>
        <w:t xml:space="preserve">and </w:t>
      </w:r>
      <w:r w:rsidRPr="00EE7193">
        <w:rPr>
          <w:position w:val="-6"/>
          <w:lang w:val="en-GB"/>
        </w:rPr>
        <w:object w:dxaOrig="560" w:dyaOrig="279">
          <v:shape id="_x0000_i1046" type="#_x0000_t75" style="width:28pt;height:14pt" o:ole="">
            <v:imagedata r:id="rId52" o:title=""/>
          </v:shape>
          <o:OLEObject Type="Embed" ProgID="Equation.DSMT4" ShapeID="_x0000_i1046" DrawAspect="Content" ObjectID="_1471423405" r:id="rId53"/>
        </w:object>
      </w:r>
      <w:r>
        <w:rPr>
          <w:lang w:val="en-GB"/>
        </w:rPr>
        <w:t xml:space="preserve"> </w:t>
      </w:r>
    </w:p>
    <w:p w:rsidR="00EE7193" w:rsidRDefault="00EE7193" w:rsidP="000F6EE8">
      <w:pPr>
        <w:spacing w:line="360" w:lineRule="auto"/>
        <w:rPr>
          <w:lang w:val="en-GB"/>
        </w:rPr>
      </w:pPr>
      <w:proofErr w:type="gramStart"/>
      <w:r>
        <w:rPr>
          <w:lang w:val="en-GB"/>
        </w:rPr>
        <w:t>from</w:t>
      </w:r>
      <w:proofErr w:type="gramEnd"/>
      <w:r>
        <w:rPr>
          <w:lang w:val="en-GB"/>
        </w:rPr>
        <w:t xml:space="preserve"> second expression for </w:t>
      </w:r>
      <w:r w:rsidRPr="008D3FA2">
        <w:rPr>
          <w:position w:val="-10"/>
          <w:lang w:val="en-GB"/>
        </w:rPr>
        <w:object w:dxaOrig="460" w:dyaOrig="320">
          <v:shape id="_x0000_i1047" type="#_x0000_t75" style="width:23pt;height:16pt" o:ole="">
            <v:imagedata r:id="rId46" o:title=""/>
          </v:shape>
          <o:OLEObject Type="Embed" ProgID="Equation.DSMT4" ShapeID="_x0000_i1047" DrawAspect="Content" ObjectID="_1471423406" r:id="rId54"/>
        </w:object>
      </w:r>
    </w:p>
    <w:p w:rsidR="00EE7193" w:rsidRDefault="00EE7193" w:rsidP="00684CEE">
      <w:pPr>
        <w:spacing w:line="360" w:lineRule="auto"/>
        <w:ind w:left="720"/>
        <w:rPr>
          <w:lang w:val="en-GB"/>
        </w:rPr>
      </w:pPr>
    </w:p>
    <w:p w:rsidR="008D3FA2" w:rsidRDefault="008D3FA2" w:rsidP="00684CEE">
      <w:pPr>
        <w:spacing w:line="360" w:lineRule="auto"/>
        <w:ind w:left="720"/>
        <w:rPr>
          <w:lang w:val="en-GB"/>
        </w:rPr>
      </w:pPr>
    </w:p>
    <w:p w:rsidR="008D3FA2" w:rsidRPr="008D3FA2" w:rsidRDefault="008D3FA2" w:rsidP="00684CEE">
      <w:pPr>
        <w:spacing w:line="360" w:lineRule="auto"/>
        <w:ind w:left="720"/>
        <w:rPr>
          <w:lang w:val="en-GB"/>
        </w:rPr>
      </w:pPr>
    </w:p>
    <w:sectPr w:rsidR="008D3FA2" w:rsidRPr="008D3FA2" w:rsidSect="002674A7">
      <w:headerReference w:type="even" r:id="rId55"/>
      <w:headerReference w:type="default" r:id="rId5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35" w:rsidRDefault="00AD0035">
      <w:r>
        <w:separator/>
      </w:r>
    </w:p>
  </w:endnote>
  <w:endnote w:type="continuationSeparator" w:id="0">
    <w:p w:rsidR="00AD0035" w:rsidRDefault="00AD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35" w:rsidRDefault="00AD0035">
      <w:r>
        <w:separator/>
      </w:r>
    </w:p>
  </w:footnote>
  <w:footnote w:type="continuationSeparator" w:id="0">
    <w:p w:rsidR="00AD0035" w:rsidRDefault="00AD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A7" w:rsidRDefault="002674A7" w:rsidP="00834F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A86">
      <w:rPr>
        <w:rStyle w:val="PageNumber"/>
        <w:noProof/>
      </w:rPr>
      <w:t>8</w:t>
    </w:r>
    <w:r>
      <w:rPr>
        <w:rStyle w:val="PageNumber"/>
      </w:rPr>
      <w:fldChar w:fldCharType="end"/>
    </w:r>
  </w:p>
  <w:p w:rsidR="002674A7" w:rsidRDefault="002674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A7" w:rsidRDefault="002674A7" w:rsidP="00834F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7F">
      <w:rPr>
        <w:rStyle w:val="PageNumber"/>
        <w:noProof/>
      </w:rPr>
      <w:t>3</w:t>
    </w:r>
    <w:r>
      <w:rPr>
        <w:rStyle w:val="PageNumber"/>
      </w:rPr>
      <w:fldChar w:fldCharType="end"/>
    </w:r>
  </w:p>
  <w:p w:rsidR="002674A7" w:rsidRDefault="00267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11A"/>
    <w:multiLevelType w:val="hybridMultilevel"/>
    <w:tmpl w:val="A796BDF2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D2F659C"/>
    <w:multiLevelType w:val="multilevel"/>
    <w:tmpl w:val="9CF8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C03A1"/>
    <w:multiLevelType w:val="hybridMultilevel"/>
    <w:tmpl w:val="DD40894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93386"/>
    <w:multiLevelType w:val="hybridMultilevel"/>
    <w:tmpl w:val="990026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01171"/>
    <w:multiLevelType w:val="multilevel"/>
    <w:tmpl w:val="7C0AEBF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C3A185A"/>
    <w:multiLevelType w:val="hybridMultilevel"/>
    <w:tmpl w:val="F962B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B1EBF"/>
    <w:multiLevelType w:val="hybridMultilevel"/>
    <w:tmpl w:val="96DAA6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E1B16"/>
    <w:multiLevelType w:val="hybridMultilevel"/>
    <w:tmpl w:val="89726C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B07F6"/>
    <w:multiLevelType w:val="hybridMultilevel"/>
    <w:tmpl w:val="2C0412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46D49"/>
    <w:multiLevelType w:val="hybridMultilevel"/>
    <w:tmpl w:val="8E6A11EC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155172"/>
    <w:multiLevelType w:val="hybridMultilevel"/>
    <w:tmpl w:val="7F80C4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8404C3"/>
    <w:multiLevelType w:val="hybridMultilevel"/>
    <w:tmpl w:val="B9D0E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B6D94"/>
    <w:multiLevelType w:val="hybridMultilevel"/>
    <w:tmpl w:val="326603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2373ED"/>
    <w:multiLevelType w:val="multilevel"/>
    <w:tmpl w:val="9900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045FE6"/>
    <w:multiLevelType w:val="hybridMultilevel"/>
    <w:tmpl w:val="CBE826C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770A8F"/>
    <w:multiLevelType w:val="hybridMultilevel"/>
    <w:tmpl w:val="7E68FC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B58CA"/>
    <w:multiLevelType w:val="hybridMultilevel"/>
    <w:tmpl w:val="0C8E1646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3943F9"/>
    <w:multiLevelType w:val="hybridMultilevel"/>
    <w:tmpl w:val="0EAE78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C3E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609B1"/>
    <w:multiLevelType w:val="hybridMultilevel"/>
    <w:tmpl w:val="9CF85D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8"/>
  </w:num>
  <w:num w:numId="6">
    <w:abstractNumId w:val="12"/>
  </w:num>
  <w:num w:numId="7">
    <w:abstractNumId w:val="15"/>
  </w:num>
  <w:num w:numId="8">
    <w:abstractNumId w:val="14"/>
  </w:num>
  <w:num w:numId="9">
    <w:abstractNumId w:val="16"/>
  </w:num>
  <w:num w:numId="10">
    <w:abstractNumId w:val="7"/>
  </w:num>
  <w:num w:numId="11">
    <w:abstractNumId w:val="2"/>
  </w:num>
  <w:num w:numId="12">
    <w:abstractNumId w:val="6"/>
  </w:num>
  <w:num w:numId="13">
    <w:abstractNumId w:val="18"/>
  </w:num>
  <w:num w:numId="14">
    <w:abstractNumId w:val="0"/>
  </w:num>
  <w:num w:numId="15">
    <w:abstractNumId w:val="4"/>
  </w:num>
  <w:num w:numId="16">
    <w:abstractNumId w:val="1"/>
  </w:num>
  <w:num w:numId="17">
    <w:abstractNumId w:val="17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F6"/>
    <w:rsid w:val="00005ACD"/>
    <w:rsid w:val="000657AB"/>
    <w:rsid w:val="00072BF1"/>
    <w:rsid w:val="00085A21"/>
    <w:rsid w:val="0008677F"/>
    <w:rsid w:val="000F6EE8"/>
    <w:rsid w:val="00121360"/>
    <w:rsid w:val="00147B70"/>
    <w:rsid w:val="00162480"/>
    <w:rsid w:val="00196951"/>
    <w:rsid w:val="001B0479"/>
    <w:rsid w:val="001E17B9"/>
    <w:rsid w:val="00220973"/>
    <w:rsid w:val="002674A7"/>
    <w:rsid w:val="002A6FDF"/>
    <w:rsid w:val="002A7451"/>
    <w:rsid w:val="00302072"/>
    <w:rsid w:val="00302B44"/>
    <w:rsid w:val="00312DD9"/>
    <w:rsid w:val="00316A37"/>
    <w:rsid w:val="00324904"/>
    <w:rsid w:val="003B36A5"/>
    <w:rsid w:val="003F332A"/>
    <w:rsid w:val="0042053B"/>
    <w:rsid w:val="00431F17"/>
    <w:rsid w:val="00446159"/>
    <w:rsid w:val="00461B6A"/>
    <w:rsid w:val="004B2B67"/>
    <w:rsid w:val="004E1353"/>
    <w:rsid w:val="00526A59"/>
    <w:rsid w:val="00531EA8"/>
    <w:rsid w:val="00551760"/>
    <w:rsid w:val="005707D3"/>
    <w:rsid w:val="00585E83"/>
    <w:rsid w:val="005A4A86"/>
    <w:rsid w:val="005C5544"/>
    <w:rsid w:val="00600677"/>
    <w:rsid w:val="00616C30"/>
    <w:rsid w:val="0066433B"/>
    <w:rsid w:val="00684CEE"/>
    <w:rsid w:val="0069228C"/>
    <w:rsid w:val="00693DF6"/>
    <w:rsid w:val="006B442C"/>
    <w:rsid w:val="006D17AE"/>
    <w:rsid w:val="006E3B24"/>
    <w:rsid w:val="00764F97"/>
    <w:rsid w:val="0076541E"/>
    <w:rsid w:val="00766CF8"/>
    <w:rsid w:val="007E414A"/>
    <w:rsid w:val="00821AE2"/>
    <w:rsid w:val="00834FFC"/>
    <w:rsid w:val="00852B25"/>
    <w:rsid w:val="008A1A98"/>
    <w:rsid w:val="008C5EE3"/>
    <w:rsid w:val="008D3FA2"/>
    <w:rsid w:val="008E7DB4"/>
    <w:rsid w:val="00915740"/>
    <w:rsid w:val="00951FDB"/>
    <w:rsid w:val="0096242C"/>
    <w:rsid w:val="00995E87"/>
    <w:rsid w:val="009A11B2"/>
    <w:rsid w:val="00A1356F"/>
    <w:rsid w:val="00A31A7D"/>
    <w:rsid w:val="00A56FAE"/>
    <w:rsid w:val="00A67A50"/>
    <w:rsid w:val="00AA2718"/>
    <w:rsid w:val="00AA7F89"/>
    <w:rsid w:val="00AB495F"/>
    <w:rsid w:val="00AD0035"/>
    <w:rsid w:val="00B102C4"/>
    <w:rsid w:val="00B13C45"/>
    <w:rsid w:val="00B820F1"/>
    <w:rsid w:val="00BA3BF6"/>
    <w:rsid w:val="00BD504C"/>
    <w:rsid w:val="00BD629F"/>
    <w:rsid w:val="00BE722B"/>
    <w:rsid w:val="00C667C4"/>
    <w:rsid w:val="00C7292F"/>
    <w:rsid w:val="00CB74CA"/>
    <w:rsid w:val="00CC210F"/>
    <w:rsid w:val="00CD20B8"/>
    <w:rsid w:val="00D3353A"/>
    <w:rsid w:val="00D71D12"/>
    <w:rsid w:val="00D8143F"/>
    <w:rsid w:val="00D905A6"/>
    <w:rsid w:val="00D94AFD"/>
    <w:rsid w:val="00DD70A1"/>
    <w:rsid w:val="00DE15D8"/>
    <w:rsid w:val="00DE27F4"/>
    <w:rsid w:val="00DF5B2E"/>
    <w:rsid w:val="00E5753D"/>
    <w:rsid w:val="00E62FF8"/>
    <w:rsid w:val="00EA1032"/>
    <w:rsid w:val="00EE7193"/>
    <w:rsid w:val="00EF00FE"/>
    <w:rsid w:val="00EF7238"/>
    <w:rsid w:val="00F772D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C30"/>
    <w:rPr>
      <w:sz w:val="24"/>
      <w:szCs w:val="24"/>
    </w:rPr>
  </w:style>
  <w:style w:type="paragraph" w:styleId="Heading1">
    <w:name w:val="heading 1"/>
    <w:basedOn w:val="Normal"/>
    <w:next w:val="Normal"/>
    <w:qFormat/>
    <w:rsid w:val="00693DF6"/>
    <w:pPr>
      <w:keepNext/>
      <w:spacing w:before="240" w:after="60"/>
      <w:outlineLvl w:val="0"/>
    </w:pPr>
    <w:rPr>
      <w:rFonts w:ascii="Arial" w:eastAsia="PMingLiU" w:hAnsi="Arial" w:cs="Arial"/>
      <w:b/>
      <w:bCs/>
      <w:kern w:val="32"/>
      <w:sz w:val="32"/>
      <w:szCs w:val="32"/>
      <w:lang w:val="en-US" w:eastAsia="zh-TW"/>
    </w:rPr>
  </w:style>
  <w:style w:type="paragraph" w:styleId="Heading2">
    <w:name w:val="heading 2"/>
    <w:basedOn w:val="Normal"/>
    <w:next w:val="Normal"/>
    <w:autoRedefine/>
    <w:qFormat/>
    <w:rsid w:val="006643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mallCaps/>
      <w:sz w:val="28"/>
      <w:szCs w:val="28"/>
      <w:lang w:eastAsia="en-US"/>
    </w:rPr>
  </w:style>
  <w:style w:type="paragraph" w:styleId="Heading3">
    <w:name w:val="heading 3"/>
    <w:basedOn w:val="Normal"/>
    <w:next w:val="Normal"/>
    <w:autoRedefine/>
    <w:qFormat/>
    <w:rsid w:val="0066433B"/>
    <w:pPr>
      <w:keepNext/>
      <w:snapToGrid w:val="0"/>
      <w:spacing w:after="60"/>
      <w:outlineLvl w:val="2"/>
    </w:pPr>
    <w:rPr>
      <w:rFonts w:eastAsia="Times New Roman" w:cs="Arial"/>
      <w:bCs/>
      <w:szCs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autoRedefine/>
    <w:rsid w:val="00531EA8"/>
    <w:rPr>
      <w:smallCaps w:val="0"/>
    </w:rPr>
  </w:style>
  <w:style w:type="paragraph" w:customStyle="1" w:styleId="Style4">
    <w:name w:val="Style4"/>
    <w:basedOn w:val="Heading2"/>
    <w:autoRedefine/>
    <w:rsid w:val="00531EA8"/>
    <w:rPr>
      <w:smallCaps w:val="0"/>
    </w:rPr>
  </w:style>
  <w:style w:type="paragraph" w:customStyle="1" w:styleId="Style2">
    <w:name w:val="Style2"/>
    <w:basedOn w:val="Normal"/>
    <w:autoRedefine/>
    <w:rsid w:val="00BD504C"/>
    <w:pPr>
      <w:tabs>
        <w:tab w:val="left" w:pos="-1190"/>
        <w:tab w:val="left" w:pos="-720"/>
        <w:tab w:val="left" w:pos="-136"/>
        <w:tab w:val="left" w:pos="-64"/>
        <w:tab w:val="left" w:pos="177"/>
        <w:tab w:val="left" w:pos="418"/>
        <w:tab w:val="left" w:pos="576"/>
        <w:tab w:val="left" w:pos="807"/>
        <w:tab w:val="left" w:pos="1037"/>
        <w:tab w:val="left" w:pos="1268"/>
        <w:tab w:val="left" w:pos="1498"/>
        <w:tab w:val="left" w:pos="1728"/>
        <w:tab w:val="left" w:pos="2160"/>
      </w:tabs>
      <w:suppressAutoHyphens/>
    </w:pPr>
    <w:rPr>
      <w:lang w:val="en-GB"/>
    </w:rPr>
  </w:style>
  <w:style w:type="character" w:customStyle="1" w:styleId="Style10pt">
    <w:name w:val="Style 10 pt"/>
    <w:basedOn w:val="DefaultParagraphFont"/>
    <w:rsid w:val="00BD504C"/>
    <w:rPr>
      <w:sz w:val="24"/>
    </w:rPr>
  </w:style>
  <w:style w:type="character" w:styleId="FootnoteReference">
    <w:name w:val="footnote reference"/>
    <w:basedOn w:val="DefaultParagraphFont"/>
    <w:semiHidden/>
    <w:rsid w:val="00A56FAE"/>
    <w:rPr>
      <w:vertAlign w:val="superscript"/>
    </w:rPr>
  </w:style>
  <w:style w:type="paragraph" w:styleId="FootnoteText">
    <w:name w:val="footnote text"/>
    <w:basedOn w:val="Normal"/>
    <w:semiHidden/>
    <w:rsid w:val="00A56FAE"/>
    <w:pPr>
      <w:widowControl w:val="0"/>
      <w:spacing w:after="120"/>
    </w:pPr>
    <w:rPr>
      <w:rFonts w:eastAsia="Times New Roman"/>
      <w:snapToGrid w:val="0"/>
      <w:sz w:val="20"/>
      <w:szCs w:val="20"/>
      <w:lang w:eastAsia="nb-NO"/>
    </w:rPr>
  </w:style>
  <w:style w:type="paragraph" w:customStyle="1" w:styleId="MTDisplayEquation">
    <w:name w:val="MTDisplayEquation"/>
    <w:basedOn w:val="Normal"/>
    <w:next w:val="Normal"/>
    <w:rsid w:val="00A56FAE"/>
    <w:pPr>
      <w:tabs>
        <w:tab w:val="center" w:pos="4320"/>
        <w:tab w:val="right" w:pos="8640"/>
      </w:tabs>
      <w:suppressAutoHyphens/>
      <w:spacing w:after="120"/>
    </w:pPr>
    <w:rPr>
      <w:rFonts w:eastAsia="Times New Roman"/>
      <w:lang w:val="en-US" w:eastAsia="en-US"/>
    </w:rPr>
  </w:style>
  <w:style w:type="character" w:customStyle="1" w:styleId="MTEquationSection">
    <w:name w:val="MTEquationSection"/>
    <w:basedOn w:val="DefaultParagraphFont"/>
    <w:rsid w:val="00A56FAE"/>
    <w:rPr>
      <w:vanish/>
      <w:color w:val="FF0000"/>
      <w:lang w:val="en-US"/>
    </w:rPr>
  </w:style>
  <w:style w:type="paragraph" w:styleId="Header">
    <w:name w:val="header"/>
    <w:basedOn w:val="Normal"/>
    <w:rsid w:val="002674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74A7"/>
  </w:style>
  <w:style w:type="character" w:styleId="Hyperlink">
    <w:name w:val="Hyperlink"/>
    <w:basedOn w:val="DefaultParagraphFont"/>
    <w:rsid w:val="008A1A98"/>
    <w:rPr>
      <w:rFonts w:ascii="Arial" w:hAnsi="Arial" w:cs="Arial" w:hint="default"/>
      <w:i w:val="0"/>
      <w:iCs w:val="0"/>
      <w:strike w:val="0"/>
      <w:dstrike w:val="0"/>
      <w:color w:val="800000"/>
      <w:sz w:val="18"/>
      <w:szCs w:val="18"/>
      <w:u w:val="none"/>
      <w:effect w:val="none"/>
    </w:rPr>
  </w:style>
  <w:style w:type="paragraph" w:customStyle="1" w:styleId="BodyTextIndent1">
    <w:name w:val="Body Text Indent1"/>
    <w:basedOn w:val="Normal"/>
    <w:rsid w:val="00CD20B8"/>
    <w:pPr>
      <w:spacing w:line="280" w:lineRule="exact"/>
      <w:ind w:firstLine="284"/>
      <w:jc w:val="both"/>
    </w:pPr>
    <w:rPr>
      <w:rFonts w:ascii="TimesNewRoman" w:eastAsia="Times New Roman" w:hAnsi="TimesNewRoman"/>
      <w:sz w:val="22"/>
      <w:lang w:val="da-DK" w:eastAsia="da-DK"/>
    </w:rPr>
  </w:style>
  <w:style w:type="character" w:customStyle="1" w:styleId="EquationChar">
    <w:name w:val="Equation Char"/>
    <w:basedOn w:val="DefaultParagraphFont"/>
    <w:rsid w:val="00CD20B8"/>
    <w:rPr>
      <w:noProof/>
      <w:sz w:val="22"/>
      <w:lang w:val="en-US" w:eastAsia="en-US"/>
    </w:rPr>
  </w:style>
  <w:style w:type="paragraph" w:styleId="BalloonText">
    <w:name w:val="Balloon Text"/>
    <w:basedOn w:val="Normal"/>
    <w:semiHidden/>
    <w:rsid w:val="00765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C30"/>
    <w:rPr>
      <w:sz w:val="24"/>
      <w:szCs w:val="24"/>
    </w:rPr>
  </w:style>
  <w:style w:type="paragraph" w:styleId="Heading1">
    <w:name w:val="heading 1"/>
    <w:basedOn w:val="Normal"/>
    <w:next w:val="Normal"/>
    <w:qFormat/>
    <w:rsid w:val="00693DF6"/>
    <w:pPr>
      <w:keepNext/>
      <w:spacing w:before="240" w:after="60"/>
      <w:outlineLvl w:val="0"/>
    </w:pPr>
    <w:rPr>
      <w:rFonts w:ascii="Arial" w:eastAsia="PMingLiU" w:hAnsi="Arial" w:cs="Arial"/>
      <w:b/>
      <w:bCs/>
      <w:kern w:val="32"/>
      <w:sz w:val="32"/>
      <w:szCs w:val="32"/>
      <w:lang w:val="en-US" w:eastAsia="zh-TW"/>
    </w:rPr>
  </w:style>
  <w:style w:type="paragraph" w:styleId="Heading2">
    <w:name w:val="heading 2"/>
    <w:basedOn w:val="Normal"/>
    <w:next w:val="Normal"/>
    <w:autoRedefine/>
    <w:qFormat/>
    <w:rsid w:val="006643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mallCaps/>
      <w:sz w:val="28"/>
      <w:szCs w:val="28"/>
      <w:lang w:eastAsia="en-US"/>
    </w:rPr>
  </w:style>
  <w:style w:type="paragraph" w:styleId="Heading3">
    <w:name w:val="heading 3"/>
    <w:basedOn w:val="Normal"/>
    <w:next w:val="Normal"/>
    <w:autoRedefine/>
    <w:qFormat/>
    <w:rsid w:val="0066433B"/>
    <w:pPr>
      <w:keepNext/>
      <w:snapToGrid w:val="0"/>
      <w:spacing w:after="60"/>
      <w:outlineLvl w:val="2"/>
    </w:pPr>
    <w:rPr>
      <w:rFonts w:eastAsia="Times New Roman" w:cs="Arial"/>
      <w:bCs/>
      <w:szCs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autoRedefine/>
    <w:rsid w:val="00531EA8"/>
    <w:rPr>
      <w:smallCaps w:val="0"/>
    </w:rPr>
  </w:style>
  <w:style w:type="paragraph" w:customStyle="1" w:styleId="Style4">
    <w:name w:val="Style4"/>
    <w:basedOn w:val="Heading2"/>
    <w:autoRedefine/>
    <w:rsid w:val="00531EA8"/>
    <w:rPr>
      <w:smallCaps w:val="0"/>
    </w:rPr>
  </w:style>
  <w:style w:type="paragraph" w:customStyle="1" w:styleId="Style2">
    <w:name w:val="Style2"/>
    <w:basedOn w:val="Normal"/>
    <w:autoRedefine/>
    <w:rsid w:val="00BD504C"/>
    <w:pPr>
      <w:tabs>
        <w:tab w:val="left" w:pos="-1190"/>
        <w:tab w:val="left" w:pos="-720"/>
        <w:tab w:val="left" w:pos="-136"/>
        <w:tab w:val="left" w:pos="-64"/>
        <w:tab w:val="left" w:pos="177"/>
        <w:tab w:val="left" w:pos="418"/>
        <w:tab w:val="left" w:pos="576"/>
        <w:tab w:val="left" w:pos="807"/>
        <w:tab w:val="left" w:pos="1037"/>
        <w:tab w:val="left" w:pos="1268"/>
        <w:tab w:val="left" w:pos="1498"/>
        <w:tab w:val="left" w:pos="1728"/>
        <w:tab w:val="left" w:pos="2160"/>
      </w:tabs>
      <w:suppressAutoHyphens/>
    </w:pPr>
    <w:rPr>
      <w:lang w:val="en-GB"/>
    </w:rPr>
  </w:style>
  <w:style w:type="character" w:customStyle="1" w:styleId="Style10pt">
    <w:name w:val="Style 10 pt"/>
    <w:basedOn w:val="DefaultParagraphFont"/>
    <w:rsid w:val="00BD504C"/>
    <w:rPr>
      <w:sz w:val="24"/>
    </w:rPr>
  </w:style>
  <w:style w:type="character" w:styleId="FootnoteReference">
    <w:name w:val="footnote reference"/>
    <w:basedOn w:val="DefaultParagraphFont"/>
    <w:semiHidden/>
    <w:rsid w:val="00A56FAE"/>
    <w:rPr>
      <w:vertAlign w:val="superscript"/>
    </w:rPr>
  </w:style>
  <w:style w:type="paragraph" w:styleId="FootnoteText">
    <w:name w:val="footnote text"/>
    <w:basedOn w:val="Normal"/>
    <w:semiHidden/>
    <w:rsid w:val="00A56FAE"/>
    <w:pPr>
      <w:widowControl w:val="0"/>
      <w:spacing w:after="120"/>
    </w:pPr>
    <w:rPr>
      <w:rFonts w:eastAsia="Times New Roman"/>
      <w:snapToGrid w:val="0"/>
      <w:sz w:val="20"/>
      <w:szCs w:val="20"/>
      <w:lang w:eastAsia="nb-NO"/>
    </w:rPr>
  </w:style>
  <w:style w:type="paragraph" w:customStyle="1" w:styleId="MTDisplayEquation">
    <w:name w:val="MTDisplayEquation"/>
    <w:basedOn w:val="Normal"/>
    <w:next w:val="Normal"/>
    <w:rsid w:val="00A56FAE"/>
    <w:pPr>
      <w:tabs>
        <w:tab w:val="center" w:pos="4320"/>
        <w:tab w:val="right" w:pos="8640"/>
      </w:tabs>
      <w:suppressAutoHyphens/>
      <w:spacing w:after="120"/>
    </w:pPr>
    <w:rPr>
      <w:rFonts w:eastAsia="Times New Roman"/>
      <w:lang w:val="en-US" w:eastAsia="en-US"/>
    </w:rPr>
  </w:style>
  <w:style w:type="character" w:customStyle="1" w:styleId="MTEquationSection">
    <w:name w:val="MTEquationSection"/>
    <w:basedOn w:val="DefaultParagraphFont"/>
    <w:rsid w:val="00A56FAE"/>
    <w:rPr>
      <w:vanish/>
      <w:color w:val="FF0000"/>
      <w:lang w:val="en-US"/>
    </w:rPr>
  </w:style>
  <w:style w:type="paragraph" w:styleId="Header">
    <w:name w:val="header"/>
    <w:basedOn w:val="Normal"/>
    <w:rsid w:val="002674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74A7"/>
  </w:style>
  <w:style w:type="character" w:styleId="Hyperlink">
    <w:name w:val="Hyperlink"/>
    <w:basedOn w:val="DefaultParagraphFont"/>
    <w:rsid w:val="008A1A98"/>
    <w:rPr>
      <w:rFonts w:ascii="Arial" w:hAnsi="Arial" w:cs="Arial" w:hint="default"/>
      <w:i w:val="0"/>
      <w:iCs w:val="0"/>
      <w:strike w:val="0"/>
      <w:dstrike w:val="0"/>
      <w:color w:val="800000"/>
      <w:sz w:val="18"/>
      <w:szCs w:val="18"/>
      <w:u w:val="none"/>
      <w:effect w:val="none"/>
    </w:rPr>
  </w:style>
  <w:style w:type="paragraph" w:customStyle="1" w:styleId="BodyTextIndent1">
    <w:name w:val="Body Text Indent1"/>
    <w:basedOn w:val="Normal"/>
    <w:rsid w:val="00CD20B8"/>
    <w:pPr>
      <w:spacing w:line="280" w:lineRule="exact"/>
      <w:ind w:firstLine="284"/>
      <w:jc w:val="both"/>
    </w:pPr>
    <w:rPr>
      <w:rFonts w:ascii="TimesNewRoman" w:eastAsia="Times New Roman" w:hAnsi="TimesNewRoman"/>
      <w:sz w:val="22"/>
      <w:lang w:val="da-DK" w:eastAsia="da-DK"/>
    </w:rPr>
  </w:style>
  <w:style w:type="character" w:customStyle="1" w:styleId="EquationChar">
    <w:name w:val="Equation Char"/>
    <w:basedOn w:val="DefaultParagraphFont"/>
    <w:rsid w:val="00CD20B8"/>
    <w:rPr>
      <w:noProof/>
      <w:sz w:val="22"/>
      <w:lang w:val="en-US" w:eastAsia="en-US"/>
    </w:rPr>
  </w:style>
  <w:style w:type="paragraph" w:styleId="BalloonText">
    <w:name w:val="Balloon Text"/>
    <w:basedOn w:val="Normal"/>
    <w:semiHidden/>
    <w:rsid w:val="0076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header" Target="header2.xml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3A626B61.dotm</Template>
  <TotalTime>19</TotalTime>
  <Pages>3</Pages>
  <Words>438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01 August 2007</vt:lpstr>
    </vt:vector>
  </TitlesOfParts>
  <Company>UiO</Company>
  <LinksUpToDate>false</LinksUpToDate>
  <CharactersWithSpaces>3362</CharactersWithSpaces>
  <SharedDoc>false</SharedDoc>
  <HLinks>
    <vt:vector size="6" baseType="variant"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http://www.norden.org/sv/publikationer/publikationer/tn2009-550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01 August 2007</dc:title>
  <dc:creator>mihoel</dc:creator>
  <cp:lastModifiedBy>mihoel</cp:lastModifiedBy>
  <cp:revision>5</cp:revision>
  <cp:lastPrinted>2014-09-05T09:33:00Z</cp:lastPrinted>
  <dcterms:created xsi:type="dcterms:W3CDTF">2014-09-05T09:31:00Z</dcterms:created>
  <dcterms:modified xsi:type="dcterms:W3CDTF">2014-09-05T09:56:00Z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